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3BDD" w14:textId="5DB9B136" w:rsidR="00BB1363" w:rsidRPr="00BB1363" w:rsidRDefault="00BB1363" w:rsidP="002A5786">
      <w:pPr>
        <w:shd w:val="clear" w:color="auto" w:fill="FFFFFF"/>
        <w:rPr>
          <w:rFonts w:ascii="Roboto" w:eastAsia="Times New Roman" w:hAnsi="Roboto" w:cs="Times New Roman"/>
          <w:b/>
          <w:bCs/>
          <w:color w:val="323338"/>
          <w:lang w:eastAsia="en-GB"/>
        </w:rPr>
      </w:pPr>
      <w:r w:rsidRPr="00BB1363">
        <w:rPr>
          <w:rFonts w:ascii="Roboto" w:eastAsia="Times New Roman" w:hAnsi="Roboto" w:cs="Times New Roman"/>
          <w:b/>
          <w:bCs/>
          <w:color w:val="323338"/>
          <w:lang w:eastAsia="en-GB"/>
        </w:rPr>
        <w:t>INSTITUTE OF PLACE MANAGEMENT – COMMERCIAL OPPORTUNITY</w:t>
      </w:r>
    </w:p>
    <w:p w14:paraId="4A651B19" w14:textId="77777777" w:rsidR="00BB1363" w:rsidRDefault="00BB1363" w:rsidP="002A5786">
      <w:pPr>
        <w:shd w:val="clear" w:color="auto" w:fill="FFFFFF"/>
        <w:rPr>
          <w:rFonts w:ascii="Roboto" w:eastAsia="Times New Roman" w:hAnsi="Roboto" w:cs="Times New Roman"/>
          <w:b/>
          <w:bCs/>
          <w:color w:val="323338"/>
          <w:lang w:eastAsia="en-GB"/>
        </w:rPr>
      </w:pPr>
    </w:p>
    <w:p w14:paraId="17A82679" w14:textId="4EB9D675" w:rsidR="00BB1363" w:rsidRPr="00BB1363" w:rsidRDefault="00BB1363" w:rsidP="002A5786">
      <w:pPr>
        <w:shd w:val="clear" w:color="auto" w:fill="FFFFFF"/>
        <w:rPr>
          <w:rFonts w:ascii="Roboto" w:eastAsia="Times New Roman" w:hAnsi="Roboto" w:cs="Times New Roman"/>
          <w:b/>
          <w:bCs/>
          <w:color w:val="323338"/>
          <w:lang w:eastAsia="en-GB"/>
        </w:rPr>
      </w:pPr>
      <w:r w:rsidRPr="00BB1363">
        <w:rPr>
          <w:rFonts w:ascii="Roboto" w:eastAsia="Times New Roman" w:hAnsi="Roboto" w:cs="Times New Roman"/>
          <w:b/>
          <w:bCs/>
          <w:color w:val="323338"/>
          <w:lang w:eastAsia="en-GB"/>
        </w:rPr>
        <w:t>CONSULTANCY SERVICES FOR THE BID FOUNDATION</w:t>
      </w:r>
    </w:p>
    <w:p w14:paraId="1A82F5A0" w14:textId="77777777" w:rsidR="00BB1363" w:rsidRDefault="00BB1363" w:rsidP="002A5786">
      <w:pPr>
        <w:shd w:val="clear" w:color="auto" w:fill="FFFFFF"/>
        <w:rPr>
          <w:rFonts w:ascii="Roboto" w:eastAsia="Times New Roman" w:hAnsi="Roboto" w:cs="Times New Roman"/>
          <w:b/>
          <w:bCs/>
          <w:color w:val="323338"/>
          <w:lang w:eastAsia="en-GB"/>
        </w:rPr>
      </w:pPr>
    </w:p>
    <w:p w14:paraId="397D6A7D" w14:textId="77141C18" w:rsidR="002A5786" w:rsidRPr="00BB1363" w:rsidRDefault="00BB7EA3" w:rsidP="002A5786">
      <w:pPr>
        <w:shd w:val="clear" w:color="auto" w:fill="FFFFFF"/>
        <w:rPr>
          <w:rFonts w:ascii="Roboto" w:eastAsia="Times New Roman" w:hAnsi="Roboto" w:cs="Times New Roman"/>
          <w:b/>
          <w:bCs/>
          <w:color w:val="323338"/>
          <w:lang w:eastAsia="en-GB"/>
        </w:rPr>
      </w:pPr>
      <w:r w:rsidRPr="00BB1363">
        <w:rPr>
          <w:rFonts w:ascii="Roboto" w:eastAsia="Times New Roman" w:hAnsi="Roboto" w:cs="Times New Roman"/>
          <w:b/>
          <w:bCs/>
          <w:color w:val="323338"/>
          <w:lang w:eastAsia="en-GB"/>
        </w:rPr>
        <w:t xml:space="preserve">CONTRACT </w:t>
      </w:r>
      <w:r w:rsidR="00BB1363">
        <w:rPr>
          <w:rFonts w:ascii="Roboto" w:eastAsia="Times New Roman" w:hAnsi="Roboto" w:cs="Times New Roman"/>
          <w:b/>
          <w:bCs/>
          <w:color w:val="323338"/>
          <w:lang w:eastAsia="en-GB"/>
        </w:rPr>
        <w:t>FOR</w:t>
      </w:r>
      <w:r w:rsidRPr="00BB1363">
        <w:rPr>
          <w:rFonts w:ascii="Roboto" w:eastAsia="Times New Roman" w:hAnsi="Roboto" w:cs="Times New Roman"/>
          <w:b/>
          <w:bCs/>
          <w:color w:val="323338"/>
          <w:lang w:eastAsia="en-GB"/>
        </w:rPr>
        <w:t xml:space="preserve"> SERVICE </w:t>
      </w:r>
      <w:r w:rsidR="00BB1363">
        <w:rPr>
          <w:rFonts w:ascii="Roboto" w:eastAsia="Times New Roman" w:hAnsi="Roboto" w:cs="Times New Roman"/>
          <w:b/>
          <w:bCs/>
          <w:color w:val="323338"/>
          <w:lang w:eastAsia="en-GB"/>
        </w:rPr>
        <w:t>SPECIFICATION</w:t>
      </w:r>
    </w:p>
    <w:p w14:paraId="0BF4C81D" w14:textId="377A7F87" w:rsidR="006B0373" w:rsidRDefault="006B0373" w:rsidP="002A5786">
      <w:pPr>
        <w:shd w:val="clear" w:color="auto" w:fill="FFFFFF"/>
        <w:rPr>
          <w:rFonts w:ascii="Roboto" w:eastAsia="Times New Roman" w:hAnsi="Roboto" w:cs="Times New Roman"/>
          <w:b/>
          <w:bCs/>
          <w:color w:val="323338"/>
          <w:u w:val="single"/>
          <w:lang w:eastAsia="en-GB"/>
        </w:rPr>
      </w:pPr>
    </w:p>
    <w:p w14:paraId="7560C774" w14:textId="1A138F50" w:rsidR="006B0373" w:rsidRPr="006B0373" w:rsidRDefault="006B0373" w:rsidP="006B0373">
      <w:pPr>
        <w:shd w:val="clear" w:color="auto" w:fill="FFFFFF"/>
        <w:rPr>
          <w:rFonts w:ascii="Roboto" w:hAnsi="Roboto" w:cs="Readex Pro"/>
          <w:color w:val="000000"/>
        </w:rPr>
      </w:pPr>
      <w:r w:rsidRPr="00F944D6">
        <w:rPr>
          <w:rFonts w:ascii="Roboto" w:eastAsia="Times New Roman" w:hAnsi="Roboto" w:cs="Times New Roman"/>
          <w:color w:val="323338"/>
          <w:lang w:eastAsia="en-GB"/>
        </w:rPr>
        <w:t>The BID Foundation (TBF)</w:t>
      </w:r>
      <w:r w:rsidR="00E04FE1" w:rsidRPr="00F944D6">
        <w:rPr>
          <w:rFonts w:ascii="Roboto" w:eastAsia="Times New Roman" w:hAnsi="Roboto" w:cs="Times New Roman"/>
          <w:color w:val="323338"/>
          <w:lang w:eastAsia="en-GB"/>
        </w:rPr>
        <w:t xml:space="preserve"> is </w:t>
      </w:r>
      <w:r w:rsidRPr="00F944D6">
        <w:rPr>
          <w:rFonts w:ascii="Roboto" w:eastAsia="Times New Roman" w:hAnsi="Roboto" w:cs="Times New Roman"/>
          <w:color w:val="323338"/>
          <w:lang w:eastAsia="en-GB"/>
        </w:rPr>
        <w:t>a</w:t>
      </w:r>
      <w:r w:rsidRPr="00F944D6">
        <w:rPr>
          <w:rFonts w:ascii="Roboto" w:hAnsi="Roboto" w:cs="Readex Pro Light"/>
          <w:color w:val="000000"/>
        </w:rPr>
        <w:t>n industry-led, community shaping the future of BIDs</w:t>
      </w:r>
      <w:r w:rsidR="00873100" w:rsidRPr="00F944D6">
        <w:rPr>
          <w:rFonts w:ascii="Roboto" w:hAnsi="Roboto" w:cs="Readex Pro Light"/>
          <w:color w:val="000000"/>
        </w:rPr>
        <w:t xml:space="preserve"> and is c</w:t>
      </w:r>
      <w:r w:rsidR="00E04FE1" w:rsidRPr="00F944D6">
        <w:rPr>
          <w:rFonts w:ascii="Roboto" w:hAnsi="Roboto" w:cs="Readex Pro Light"/>
          <w:color w:val="000000"/>
        </w:rPr>
        <w:t>urrently</w:t>
      </w:r>
      <w:r w:rsidR="00F944D6">
        <w:rPr>
          <w:rFonts w:ascii="Roboto" w:hAnsi="Roboto" w:cs="Readex Pro Light"/>
          <w:color w:val="000000"/>
        </w:rPr>
        <w:t xml:space="preserve"> </w:t>
      </w:r>
      <w:r w:rsidR="00E04FE1" w:rsidRPr="00F944D6">
        <w:rPr>
          <w:rFonts w:ascii="Roboto" w:hAnsi="Roboto" w:cs="Readex Pro Light"/>
          <w:color w:val="000000"/>
        </w:rPr>
        <w:t xml:space="preserve">part of the </w:t>
      </w:r>
      <w:r w:rsidRPr="00F944D6">
        <w:rPr>
          <w:rFonts w:ascii="Roboto" w:hAnsi="Roboto" w:cs="Readex Pro"/>
          <w:color w:val="000000"/>
        </w:rPr>
        <w:t>Institute of Place Management (IPM)</w:t>
      </w:r>
      <w:r w:rsidR="00873100" w:rsidRPr="00F944D6">
        <w:rPr>
          <w:rFonts w:ascii="Roboto" w:hAnsi="Roboto" w:cs="Readex Pro"/>
          <w:color w:val="000000"/>
        </w:rPr>
        <w:t xml:space="preserve"> at Manchester Metropolitan University.</w:t>
      </w:r>
      <w:r w:rsidRPr="00F944D6">
        <w:rPr>
          <w:rFonts w:ascii="Roboto" w:hAnsi="Roboto" w:cs="Readex Pro"/>
          <w:color w:val="000000"/>
        </w:rPr>
        <w:t xml:space="preserve"> </w:t>
      </w:r>
      <w:r w:rsidR="00DD47B8" w:rsidRPr="00F944D6">
        <w:rPr>
          <w:rFonts w:ascii="Roboto" w:hAnsi="Roboto" w:cs="Readex Pro"/>
          <w:color w:val="000000"/>
        </w:rPr>
        <w:t>R</w:t>
      </w:r>
      <w:r w:rsidR="00E04FE1" w:rsidRPr="00F944D6">
        <w:rPr>
          <w:rFonts w:ascii="Roboto" w:hAnsi="Roboto" w:cs="Readex Pro"/>
          <w:color w:val="000000"/>
        </w:rPr>
        <w:t xml:space="preserve">ecognised by UK, Scottish and Welsh Governments, </w:t>
      </w:r>
      <w:r w:rsidR="00DD47B8" w:rsidRPr="00F944D6">
        <w:rPr>
          <w:rFonts w:ascii="Roboto" w:hAnsi="Roboto" w:cs="Readex Pro"/>
          <w:color w:val="000000"/>
        </w:rPr>
        <w:t xml:space="preserve">TBF </w:t>
      </w:r>
      <w:r w:rsidR="00C51F87" w:rsidRPr="00F944D6">
        <w:rPr>
          <w:rFonts w:ascii="Roboto" w:hAnsi="Roboto" w:cs="Readex Pro"/>
          <w:color w:val="000000"/>
        </w:rPr>
        <w:t>provid</w:t>
      </w:r>
      <w:r w:rsidR="00DD47B8" w:rsidRPr="00F944D6">
        <w:rPr>
          <w:rFonts w:ascii="Roboto" w:hAnsi="Roboto" w:cs="Readex Pro"/>
          <w:color w:val="000000"/>
        </w:rPr>
        <w:t>es</w:t>
      </w:r>
      <w:r w:rsidRPr="00F944D6">
        <w:rPr>
          <w:rFonts w:ascii="Roboto" w:hAnsi="Roboto" w:cs="Readex Pro"/>
          <w:color w:val="000000"/>
        </w:rPr>
        <w:t xml:space="preserve"> its membership with specialist resources and strategic direction to transform towns and cities across the UK.</w:t>
      </w:r>
      <w:r>
        <w:rPr>
          <w:rFonts w:ascii="Roboto" w:hAnsi="Roboto" w:cs="Readex Pro"/>
          <w:color w:val="000000"/>
        </w:rPr>
        <w:t xml:space="preserve"> </w:t>
      </w:r>
    </w:p>
    <w:p w14:paraId="4ADCC8E4" w14:textId="77777777" w:rsidR="006B0373" w:rsidRPr="00160C98" w:rsidRDefault="006B0373" w:rsidP="002A5786">
      <w:pPr>
        <w:shd w:val="clear" w:color="auto" w:fill="FFFFFF"/>
        <w:rPr>
          <w:rFonts w:ascii="Roboto" w:eastAsia="Times New Roman" w:hAnsi="Roboto" w:cs="Times New Roman"/>
          <w:color w:val="323338"/>
          <w:lang w:eastAsia="en-GB"/>
        </w:rPr>
      </w:pPr>
    </w:p>
    <w:p w14:paraId="1FE2442A" w14:textId="3D5B881C" w:rsidR="006B0373" w:rsidRPr="00F944D6" w:rsidRDefault="002A5786" w:rsidP="002A5786">
      <w:pPr>
        <w:shd w:val="clear" w:color="auto" w:fill="FFFFFF"/>
        <w:spacing w:after="75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We are looking </w:t>
      </w:r>
      <w:r w:rsidR="00F944D6">
        <w:rPr>
          <w:rFonts w:ascii="Roboto" w:eastAsia="Times New Roman" w:hAnsi="Roboto" w:cs="Times New Roman"/>
          <w:color w:val="323338"/>
          <w:lang w:eastAsia="en-GB"/>
        </w:rPr>
        <w:t xml:space="preserve">within the IPM membership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for a high calibre </w:t>
      </w:r>
      <w:r w:rsidR="00873100">
        <w:rPr>
          <w:rFonts w:ascii="Roboto" w:eastAsia="Times New Roman" w:hAnsi="Roboto" w:cs="Times New Roman"/>
          <w:color w:val="323338"/>
          <w:lang w:eastAsia="en-GB"/>
        </w:rPr>
        <w:t>consultant</w:t>
      </w:r>
      <w:r w:rsidR="00F944D6">
        <w:rPr>
          <w:rFonts w:ascii="Roboto" w:eastAsia="Times New Roman" w:hAnsi="Roboto" w:cs="Times New Roman"/>
          <w:color w:val="323338"/>
          <w:lang w:eastAsia="en-GB"/>
        </w:rPr>
        <w:t xml:space="preserve"> </w:t>
      </w:r>
      <w:r w:rsidR="00873100" w:rsidRPr="00F944D6">
        <w:rPr>
          <w:rFonts w:ascii="Roboto" w:eastAsia="Times New Roman" w:hAnsi="Roboto" w:cs="Times New Roman"/>
          <w:color w:val="000000" w:themeColor="text1"/>
          <w:lang w:eastAsia="en-GB"/>
        </w:rPr>
        <w:t>who has</w:t>
      </w:r>
      <w:r w:rsidRPr="00F944D6">
        <w:rPr>
          <w:rFonts w:ascii="Roboto" w:eastAsia="Times New Roman" w:hAnsi="Roboto" w:cs="Times New Roman"/>
          <w:color w:val="000000" w:themeColor="text1"/>
          <w:lang w:eastAsia="en-GB"/>
        </w:rPr>
        <w:t xml:space="preserve"> exten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sive knowledge of Business Improvement Districts to provide capacity to </w:t>
      </w:r>
      <w:r w:rsidR="00A70D24">
        <w:rPr>
          <w:rFonts w:ascii="Roboto" w:eastAsia="Times New Roman" w:hAnsi="Roboto" w:cs="Times New Roman"/>
          <w:color w:val="323338"/>
          <w:lang w:eastAsia="en-GB"/>
        </w:rPr>
        <w:t xml:space="preserve">TBF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>to e</w:t>
      </w:r>
      <w:r w:rsidR="00F944D6">
        <w:rPr>
          <w:rFonts w:ascii="Roboto" w:eastAsia="Times New Roman" w:hAnsi="Roboto" w:cs="Times New Roman"/>
          <w:color w:val="323338"/>
          <w:lang w:eastAsia="en-GB"/>
        </w:rPr>
        <w:t xml:space="preserve">nsure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compliance with </w:t>
      </w:r>
      <w:r w:rsidR="00DD47B8">
        <w:rPr>
          <w:rFonts w:ascii="Roboto" w:eastAsia="Times New Roman" w:hAnsi="Roboto" w:cs="Times New Roman"/>
          <w:color w:val="323338"/>
          <w:lang w:eastAsia="en-GB"/>
        </w:rPr>
        <w:t>its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 </w:t>
      </w:r>
      <w:r w:rsidR="00D130F2" w:rsidRPr="00F944D6">
        <w:rPr>
          <w:rFonts w:ascii="Roboto" w:eastAsia="Times New Roman" w:hAnsi="Roboto" w:cs="Times New Roman"/>
          <w:color w:val="000000" w:themeColor="text1"/>
          <w:lang w:eastAsia="en-GB"/>
        </w:rPr>
        <w:t xml:space="preserve">2022/3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>delivery plan</w:t>
      </w:r>
      <w:r>
        <w:rPr>
          <w:rFonts w:ascii="Roboto" w:eastAsia="Times New Roman" w:hAnsi="Roboto" w:cs="Times New Roman"/>
          <w:color w:val="323338"/>
          <w:lang w:eastAsia="en-GB"/>
        </w:rPr>
        <w:t xml:space="preserve"> </w:t>
      </w:r>
      <w:r w:rsidRPr="00F944D6">
        <w:rPr>
          <w:rFonts w:ascii="Roboto" w:eastAsia="Times New Roman" w:hAnsi="Roboto" w:cs="Times New Roman"/>
          <w:color w:val="000000" w:themeColor="text1"/>
          <w:lang w:eastAsia="en-GB"/>
        </w:rPr>
        <w:t>and increase membership</w:t>
      </w:r>
      <w:r w:rsidR="00814257" w:rsidRPr="00F944D6">
        <w:rPr>
          <w:rFonts w:ascii="Roboto" w:eastAsia="Times New Roman" w:hAnsi="Roboto" w:cs="Times New Roman"/>
          <w:color w:val="000000" w:themeColor="text1"/>
          <w:lang w:eastAsia="en-GB"/>
        </w:rPr>
        <w:t>.</w:t>
      </w:r>
      <w:r w:rsidRPr="00F944D6">
        <w:rPr>
          <w:rFonts w:ascii="Roboto" w:eastAsia="Times New Roman" w:hAnsi="Roboto" w:cs="Times New Roman"/>
          <w:color w:val="000000" w:themeColor="text1"/>
          <w:lang w:eastAsia="en-GB"/>
        </w:rPr>
        <w:t xml:space="preserve">  </w:t>
      </w:r>
      <w:r w:rsidR="00E04FE1" w:rsidRPr="00F944D6">
        <w:rPr>
          <w:rFonts w:ascii="Roboto" w:eastAsia="Times New Roman" w:hAnsi="Roboto" w:cs="Times New Roman"/>
          <w:color w:val="000000" w:themeColor="text1"/>
          <w:lang w:eastAsia="en-GB"/>
        </w:rPr>
        <w:t>Part of the role is a</w:t>
      </w:r>
      <w:r w:rsidRPr="00F944D6">
        <w:rPr>
          <w:rFonts w:ascii="Roboto" w:eastAsia="Times New Roman" w:hAnsi="Roboto" w:cs="Times New Roman"/>
          <w:color w:val="000000" w:themeColor="text1"/>
          <w:lang w:eastAsia="en-GB"/>
        </w:rPr>
        <w:t xml:space="preserve">lso required to liaise with current </w:t>
      </w:r>
      <w:r w:rsidR="00601338">
        <w:rPr>
          <w:rFonts w:ascii="Roboto" w:eastAsia="Times New Roman" w:hAnsi="Roboto" w:cs="Times New Roman"/>
          <w:color w:val="000000" w:themeColor="text1"/>
          <w:lang w:eastAsia="en-GB"/>
        </w:rPr>
        <w:t xml:space="preserve">TBF </w:t>
      </w:r>
      <w:r w:rsidRPr="00F944D6">
        <w:rPr>
          <w:rFonts w:ascii="Roboto" w:eastAsia="Times New Roman" w:hAnsi="Roboto" w:cs="Times New Roman"/>
          <w:color w:val="000000" w:themeColor="text1"/>
          <w:lang w:eastAsia="en-GB"/>
        </w:rPr>
        <w:t>members to ensure continued support</w:t>
      </w:r>
      <w:r w:rsidR="00601338">
        <w:rPr>
          <w:rFonts w:ascii="Roboto" w:eastAsia="Times New Roman" w:hAnsi="Roboto" w:cs="Times New Roman"/>
          <w:color w:val="000000" w:themeColor="text1"/>
          <w:lang w:eastAsia="en-GB"/>
        </w:rPr>
        <w:t xml:space="preserve"> to the group.</w:t>
      </w:r>
    </w:p>
    <w:p w14:paraId="56E098E6" w14:textId="77777777" w:rsidR="00BB1363" w:rsidRDefault="00BB1363" w:rsidP="00873100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</w:p>
    <w:p w14:paraId="44917EDB" w14:textId="7F86BDC7" w:rsidR="00873100" w:rsidRPr="00873100" w:rsidRDefault="002A5786" w:rsidP="00873100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The </w:t>
      </w:r>
      <w:r w:rsidR="00873100">
        <w:rPr>
          <w:rFonts w:ascii="Roboto" w:eastAsia="Times New Roman" w:hAnsi="Roboto" w:cs="Times New Roman"/>
          <w:color w:val="323338"/>
          <w:lang w:eastAsia="en-GB"/>
        </w:rPr>
        <w:t>consultant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 will work closely with the Institute of Place Management delivery team and the Co-Chairs</w:t>
      </w:r>
      <w:r w:rsidR="00601338">
        <w:rPr>
          <w:rFonts w:ascii="Roboto" w:eastAsia="Times New Roman" w:hAnsi="Roboto" w:cs="Times New Roman"/>
          <w:color w:val="323338"/>
          <w:lang w:eastAsia="en-GB"/>
        </w:rPr>
        <w:t xml:space="preserve"> and Vice-Chair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 of </w:t>
      </w:r>
      <w:r w:rsidR="00705ABA">
        <w:rPr>
          <w:rFonts w:ascii="Roboto" w:eastAsia="Times New Roman" w:hAnsi="Roboto" w:cs="Times New Roman"/>
          <w:color w:val="323338"/>
          <w:lang w:eastAsia="en-GB"/>
        </w:rPr>
        <w:t>TBF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. </w:t>
      </w:r>
      <w:r w:rsidR="00781DCA">
        <w:rPr>
          <w:rFonts w:ascii="Roboto" w:eastAsia="Times New Roman" w:hAnsi="Roboto" w:cs="Times New Roman"/>
          <w:color w:val="323338"/>
          <w:lang w:eastAsia="en-GB"/>
        </w:rPr>
        <w:t>The consultant will report to Matt Davis, IPM Director of Marketing and Membership.</w:t>
      </w:r>
    </w:p>
    <w:p w14:paraId="464789F9" w14:textId="77777777" w:rsidR="00BB7EA3" w:rsidRDefault="00BB7EA3" w:rsidP="002A5786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</w:p>
    <w:p w14:paraId="5A974CB7" w14:textId="3C869C52" w:rsidR="006B0373" w:rsidRPr="00BB7EA3" w:rsidRDefault="00BB7EA3" w:rsidP="002A5786">
      <w:pPr>
        <w:shd w:val="clear" w:color="auto" w:fill="FFFFFF"/>
        <w:spacing w:after="75"/>
        <w:rPr>
          <w:rFonts w:ascii="Roboto" w:eastAsia="Times New Roman" w:hAnsi="Roboto" w:cs="Times New Roman"/>
          <w:b/>
          <w:bCs/>
          <w:color w:val="323338"/>
          <w:lang w:eastAsia="en-GB"/>
        </w:rPr>
      </w:pPr>
      <w:r w:rsidRPr="00BB7EA3">
        <w:rPr>
          <w:rFonts w:ascii="Roboto" w:eastAsia="Times New Roman" w:hAnsi="Roboto" w:cs="Times New Roman"/>
          <w:b/>
          <w:bCs/>
          <w:color w:val="323338"/>
          <w:lang w:eastAsia="en-GB"/>
        </w:rPr>
        <w:t>CONTRACT TERMS</w:t>
      </w:r>
    </w:p>
    <w:p w14:paraId="440E5941" w14:textId="1AB3117C" w:rsidR="00BB7EA3" w:rsidRDefault="002A5786" w:rsidP="002A5786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The </w:t>
      </w:r>
      <w:r w:rsidRPr="00F944D6">
        <w:rPr>
          <w:rFonts w:ascii="Roboto" w:eastAsia="Times New Roman" w:hAnsi="Roboto" w:cs="Times New Roman"/>
          <w:color w:val="000000" w:themeColor="text1"/>
          <w:lang w:eastAsia="en-GB"/>
        </w:rPr>
        <w:t xml:space="preserve">contract </w:t>
      </w:r>
      <w:r w:rsidR="00D130F2" w:rsidRPr="00F944D6">
        <w:rPr>
          <w:rFonts w:ascii="Roboto" w:eastAsia="Times New Roman" w:hAnsi="Roboto" w:cs="Times New Roman"/>
          <w:color w:val="000000" w:themeColor="text1"/>
          <w:lang w:eastAsia="en-GB"/>
        </w:rPr>
        <w:t xml:space="preserve">for services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is for a minimum of 14 weeks (but fixed at 28 days) - to start 24th April 2023 and finish by 30th August </w:t>
      </w:r>
      <w:r w:rsidR="00BB7EA3">
        <w:rPr>
          <w:rFonts w:ascii="Roboto" w:eastAsia="Times New Roman" w:hAnsi="Roboto" w:cs="Times New Roman"/>
          <w:color w:val="323338"/>
          <w:lang w:eastAsia="en-GB"/>
        </w:rPr>
        <w:t xml:space="preserve">2023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(some flexibility to work around holidays/existing commitments). </w:t>
      </w:r>
    </w:p>
    <w:p w14:paraId="39CFFA29" w14:textId="77777777" w:rsidR="00BB7EA3" w:rsidRDefault="00BB7EA3" w:rsidP="002A5786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</w:p>
    <w:p w14:paraId="745C9B75" w14:textId="28E6F844" w:rsidR="002A5786" w:rsidRDefault="002A5786" w:rsidP="002A5786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The rate of pay is </w:t>
      </w:r>
      <w:r w:rsidR="00873100" w:rsidRPr="00D26938">
        <w:rPr>
          <w:rFonts w:ascii="Roboto" w:eastAsia="Times New Roman" w:hAnsi="Roboto" w:cs="Times New Roman"/>
          <w:b/>
          <w:bCs/>
          <w:color w:val="000000" w:themeColor="text1"/>
          <w:lang w:eastAsia="en-GB"/>
        </w:rPr>
        <w:t>up to</w:t>
      </w:r>
      <w:r w:rsidR="00873100" w:rsidRPr="00D26938">
        <w:rPr>
          <w:rFonts w:ascii="Roboto" w:eastAsia="Times New Roman" w:hAnsi="Roboto" w:cs="Times New Roman"/>
          <w:color w:val="000000" w:themeColor="text1"/>
          <w:lang w:eastAsia="en-GB"/>
        </w:rPr>
        <w:t xml:space="preserve">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>£400 per day (plus VAT if VAT registered)</w:t>
      </w:r>
    </w:p>
    <w:p w14:paraId="605F5E20" w14:textId="56BA2ED2" w:rsidR="00873100" w:rsidRDefault="00873100" w:rsidP="002A5786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</w:p>
    <w:p w14:paraId="3FA31EE8" w14:textId="478ED95E" w:rsidR="00D26938" w:rsidRDefault="00D26938" w:rsidP="002A5786">
      <w:pPr>
        <w:shd w:val="clear" w:color="auto" w:fill="FFFFFF"/>
        <w:spacing w:after="75"/>
        <w:rPr>
          <w:rFonts w:ascii="Roboto" w:eastAsia="Times New Roman" w:hAnsi="Roboto" w:cs="Times New Roman"/>
          <w:b/>
          <w:bCs/>
          <w:color w:val="323338"/>
          <w:lang w:eastAsia="en-GB"/>
        </w:rPr>
      </w:pPr>
      <w:r w:rsidRPr="00D26938">
        <w:rPr>
          <w:rFonts w:ascii="Roboto" w:eastAsia="Times New Roman" w:hAnsi="Roboto" w:cs="Times New Roman"/>
          <w:b/>
          <w:bCs/>
          <w:color w:val="323338"/>
          <w:lang w:eastAsia="en-GB"/>
        </w:rPr>
        <w:t>TIMESCALES</w:t>
      </w:r>
    </w:p>
    <w:p w14:paraId="4E35C955" w14:textId="0079A816" w:rsidR="00D26938" w:rsidRDefault="00D26938" w:rsidP="002A5786">
      <w:pPr>
        <w:shd w:val="clear" w:color="auto" w:fill="FFFFFF"/>
        <w:spacing w:after="75"/>
        <w:rPr>
          <w:rFonts w:ascii="Roboto" w:eastAsia="Times New Roman" w:hAnsi="Roboto" w:cs="Times New Roman"/>
          <w:b/>
          <w:bCs/>
          <w:color w:val="323338"/>
          <w:lang w:eastAsia="en-GB"/>
        </w:rPr>
      </w:pPr>
    </w:p>
    <w:p w14:paraId="5631FE2D" w14:textId="632D9338" w:rsidR="00D26938" w:rsidRPr="002C2698" w:rsidRDefault="00D26938" w:rsidP="002A5786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  <w:r w:rsidRPr="002C2698">
        <w:rPr>
          <w:rFonts w:ascii="Roboto" w:eastAsia="Times New Roman" w:hAnsi="Roboto" w:cs="Times New Roman"/>
          <w:color w:val="323338"/>
          <w:lang w:eastAsia="en-GB"/>
        </w:rPr>
        <w:t>5</w:t>
      </w:r>
      <w:r w:rsidRPr="002C2698">
        <w:rPr>
          <w:rFonts w:ascii="Roboto" w:eastAsia="Times New Roman" w:hAnsi="Roboto" w:cs="Times New Roman"/>
          <w:color w:val="323338"/>
          <w:vertAlign w:val="superscript"/>
          <w:lang w:eastAsia="en-GB"/>
        </w:rPr>
        <w:t>th</w:t>
      </w:r>
      <w:r w:rsidRPr="002C2698">
        <w:rPr>
          <w:rFonts w:ascii="Roboto" w:eastAsia="Times New Roman" w:hAnsi="Roboto" w:cs="Times New Roman"/>
          <w:color w:val="323338"/>
          <w:lang w:eastAsia="en-GB"/>
        </w:rPr>
        <w:t xml:space="preserve"> April – Specification </w:t>
      </w:r>
      <w:proofErr w:type="gramStart"/>
      <w:r w:rsidRPr="002C2698">
        <w:rPr>
          <w:rFonts w:ascii="Roboto" w:eastAsia="Times New Roman" w:hAnsi="Roboto" w:cs="Times New Roman"/>
          <w:color w:val="323338"/>
          <w:lang w:eastAsia="en-GB"/>
        </w:rPr>
        <w:t>circulated</w:t>
      </w:r>
      <w:proofErr w:type="gramEnd"/>
    </w:p>
    <w:p w14:paraId="6675C074" w14:textId="02BF0A8D" w:rsidR="00D26938" w:rsidRPr="002C2698" w:rsidRDefault="00D26938" w:rsidP="002A5786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  <w:r w:rsidRPr="002C2698">
        <w:rPr>
          <w:rFonts w:ascii="Roboto" w:eastAsia="Times New Roman" w:hAnsi="Roboto" w:cs="Times New Roman"/>
          <w:color w:val="323338"/>
          <w:lang w:eastAsia="en-GB"/>
        </w:rPr>
        <w:t>1</w:t>
      </w:r>
      <w:r w:rsidR="001D53EA">
        <w:rPr>
          <w:rFonts w:ascii="Roboto" w:eastAsia="Times New Roman" w:hAnsi="Roboto" w:cs="Times New Roman"/>
          <w:color w:val="323338"/>
          <w:lang w:eastAsia="en-GB"/>
        </w:rPr>
        <w:t>2</w:t>
      </w:r>
      <w:r w:rsidRPr="002C2698">
        <w:rPr>
          <w:rFonts w:ascii="Roboto" w:eastAsia="Times New Roman" w:hAnsi="Roboto" w:cs="Times New Roman"/>
          <w:color w:val="323338"/>
          <w:lang w:eastAsia="en-GB"/>
        </w:rPr>
        <w:t xml:space="preserve">th April – Application letters and CVs </w:t>
      </w:r>
      <w:proofErr w:type="gramStart"/>
      <w:r w:rsidRPr="002C2698">
        <w:rPr>
          <w:rFonts w:ascii="Roboto" w:eastAsia="Times New Roman" w:hAnsi="Roboto" w:cs="Times New Roman"/>
          <w:color w:val="323338"/>
          <w:lang w:eastAsia="en-GB"/>
        </w:rPr>
        <w:t>received</w:t>
      </w:r>
      <w:proofErr w:type="gramEnd"/>
    </w:p>
    <w:p w14:paraId="218E7F3F" w14:textId="21A4213A" w:rsidR="00D26938" w:rsidRPr="002C2698" w:rsidRDefault="00D26938" w:rsidP="002A5786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  <w:r w:rsidRPr="002C2698">
        <w:rPr>
          <w:rFonts w:ascii="Roboto" w:eastAsia="Times New Roman" w:hAnsi="Roboto" w:cs="Times New Roman"/>
          <w:color w:val="323338"/>
          <w:lang w:eastAsia="en-GB"/>
        </w:rPr>
        <w:t>1</w:t>
      </w:r>
      <w:r w:rsidR="001D53EA">
        <w:rPr>
          <w:rFonts w:ascii="Roboto" w:eastAsia="Times New Roman" w:hAnsi="Roboto" w:cs="Times New Roman"/>
          <w:color w:val="323338"/>
          <w:lang w:eastAsia="en-GB"/>
        </w:rPr>
        <w:t>3</w:t>
      </w:r>
      <w:r w:rsidRPr="002C2698">
        <w:rPr>
          <w:rFonts w:ascii="Roboto" w:eastAsia="Times New Roman" w:hAnsi="Roboto" w:cs="Times New Roman"/>
          <w:color w:val="323338"/>
          <w:vertAlign w:val="superscript"/>
          <w:lang w:eastAsia="en-GB"/>
        </w:rPr>
        <w:t>th</w:t>
      </w:r>
      <w:r w:rsidRPr="002C2698">
        <w:rPr>
          <w:rFonts w:ascii="Roboto" w:eastAsia="Times New Roman" w:hAnsi="Roboto" w:cs="Times New Roman"/>
          <w:color w:val="323338"/>
          <w:lang w:eastAsia="en-GB"/>
        </w:rPr>
        <w:t xml:space="preserve"> April – Shortlisting</w:t>
      </w:r>
    </w:p>
    <w:p w14:paraId="00E4B927" w14:textId="4F3A8F57" w:rsidR="00D26938" w:rsidRPr="002C2698" w:rsidRDefault="00D26938" w:rsidP="002A5786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  <w:r w:rsidRPr="002C2698">
        <w:rPr>
          <w:rFonts w:ascii="Roboto" w:eastAsia="Times New Roman" w:hAnsi="Roboto" w:cs="Times New Roman"/>
          <w:color w:val="323338"/>
          <w:lang w:eastAsia="en-GB"/>
        </w:rPr>
        <w:t>14</w:t>
      </w:r>
      <w:r w:rsidRPr="002C2698">
        <w:rPr>
          <w:rFonts w:ascii="Roboto" w:eastAsia="Times New Roman" w:hAnsi="Roboto" w:cs="Times New Roman"/>
          <w:color w:val="323338"/>
          <w:vertAlign w:val="superscript"/>
          <w:lang w:eastAsia="en-GB"/>
        </w:rPr>
        <w:t>th</w:t>
      </w:r>
      <w:r w:rsidRPr="002C2698">
        <w:rPr>
          <w:rFonts w:ascii="Roboto" w:eastAsia="Times New Roman" w:hAnsi="Roboto" w:cs="Times New Roman"/>
          <w:color w:val="323338"/>
          <w:lang w:eastAsia="en-GB"/>
        </w:rPr>
        <w:t xml:space="preserve"> April – Shortlisting decisions communicated to </w:t>
      </w:r>
      <w:proofErr w:type="gramStart"/>
      <w:r w:rsidRPr="002C2698">
        <w:rPr>
          <w:rFonts w:ascii="Roboto" w:eastAsia="Times New Roman" w:hAnsi="Roboto" w:cs="Times New Roman"/>
          <w:color w:val="323338"/>
          <w:lang w:eastAsia="en-GB"/>
        </w:rPr>
        <w:t>applicants</w:t>
      </w:r>
      <w:proofErr w:type="gramEnd"/>
    </w:p>
    <w:p w14:paraId="0DABC72A" w14:textId="1FE4C306" w:rsidR="00D26938" w:rsidRPr="002C2698" w:rsidRDefault="00D26938" w:rsidP="002A5786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  <w:r w:rsidRPr="002C2698">
        <w:rPr>
          <w:rFonts w:ascii="Roboto" w:eastAsia="Times New Roman" w:hAnsi="Roboto" w:cs="Times New Roman"/>
          <w:color w:val="323338"/>
          <w:lang w:eastAsia="en-GB"/>
        </w:rPr>
        <w:t>17</w:t>
      </w:r>
      <w:r w:rsidRPr="002C2698">
        <w:rPr>
          <w:rFonts w:ascii="Roboto" w:eastAsia="Times New Roman" w:hAnsi="Roboto" w:cs="Times New Roman"/>
          <w:color w:val="323338"/>
          <w:vertAlign w:val="superscript"/>
          <w:lang w:eastAsia="en-GB"/>
        </w:rPr>
        <w:t>th</w:t>
      </w:r>
      <w:r w:rsidRPr="002C2698">
        <w:rPr>
          <w:rFonts w:ascii="Roboto" w:eastAsia="Times New Roman" w:hAnsi="Roboto" w:cs="Times New Roman"/>
          <w:color w:val="323338"/>
          <w:lang w:eastAsia="en-GB"/>
        </w:rPr>
        <w:t xml:space="preserve"> April – Interview (online)</w:t>
      </w:r>
    </w:p>
    <w:p w14:paraId="261A8BDB" w14:textId="74A9F1C2" w:rsidR="002C2698" w:rsidRPr="002C2698" w:rsidRDefault="002C2698" w:rsidP="002A5786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  <w:r w:rsidRPr="002C2698">
        <w:rPr>
          <w:rFonts w:ascii="Roboto" w:eastAsia="Times New Roman" w:hAnsi="Roboto" w:cs="Times New Roman"/>
          <w:color w:val="323338"/>
          <w:lang w:eastAsia="en-GB"/>
        </w:rPr>
        <w:t>18</w:t>
      </w:r>
      <w:r w:rsidRPr="002C2698">
        <w:rPr>
          <w:rFonts w:ascii="Roboto" w:eastAsia="Times New Roman" w:hAnsi="Roboto" w:cs="Times New Roman"/>
          <w:color w:val="323338"/>
          <w:vertAlign w:val="superscript"/>
          <w:lang w:eastAsia="en-GB"/>
        </w:rPr>
        <w:t>th</w:t>
      </w:r>
      <w:r w:rsidRPr="002C2698">
        <w:rPr>
          <w:rFonts w:ascii="Roboto" w:eastAsia="Times New Roman" w:hAnsi="Roboto" w:cs="Times New Roman"/>
          <w:color w:val="323338"/>
          <w:lang w:eastAsia="en-GB"/>
        </w:rPr>
        <w:t xml:space="preserve"> April – Decision communicated to shortlisted applicants and contract issued.</w:t>
      </w:r>
    </w:p>
    <w:p w14:paraId="739DE8AC" w14:textId="36ACA586" w:rsidR="002C2698" w:rsidRPr="002C2698" w:rsidRDefault="002C2698" w:rsidP="002A5786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  <w:r w:rsidRPr="002C2698">
        <w:rPr>
          <w:rFonts w:ascii="Roboto" w:eastAsia="Times New Roman" w:hAnsi="Roboto" w:cs="Times New Roman"/>
          <w:color w:val="323338"/>
          <w:lang w:eastAsia="en-GB"/>
        </w:rPr>
        <w:t>19</w:t>
      </w:r>
      <w:r w:rsidRPr="002C2698">
        <w:rPr>
          <w:rFonts w:ascii="Roboto" w:eastAsia="Times New Roman" w:hAnsi="Roboto" w:cs="Times New Roman"/>
          <w:color w:val="323338"/>
          <w:vertAlign w:val="superscript"/>
          <w:lang w:eastAsia="en-GB"/>
        </w:rPr>
        <w:t>th</w:t>
      </w:r>
      <w:r w:rsidRPr="002C2698">
        <w:rPr>
          <w:rFonts w:ascii="Roboto" w:eastAsia="Times New Roman" w:hAnsi="Roboto" w:cs="Times New Roman"/>
          <w:color w:val="323338"/>
          <w:lang w:eastAsia="en-GB"/>
        </w:rPr>
        <w:t xml:space="preserve"> April – Successful applicant announced at TBF Summit in Manchester. Please note we expect successful applicant to attend TBF Summit.</w:t>
      </w:r>
    </w:p>
    <w:p w14:paraId="1856DDDF" w14:textId="3555C733" w:rsidR="002C2698" w:rsidRPr="002C2698" w:rsidRDefault="002C2698" w:rsidP="002A5786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  <w:r w:rsidRPr="002C2698">
        <w:rPr>
          <w:rFonts w:ascii="Roboto" w:eastAsia="Times New Roman" w:hAnsi="Roboto" w:cs="Times New Roman"/>
          <w:color w:val="323338"/>
          <w:lang w:eastAsia="en-GB"/>
        </w:rPr>
        <w:t>21</w:t>
      </w:r>
      <w:r w:rsidRPr="002C2698">
        <w:rPr>
          <w:rFonts w:ascii="Roboto" w:eastAsia="Times New Roman" w:hAnsi="Roboto" w:cs="Times New Roman"/>
          <w:color w:val="323338"/>
          <w:vertAlign w:val="superscript"/>
          <w:lang w:eastAsia="en-GB"/>
        </w:rPr>
        <w:t>st</w:t>
      </w:r>
      <w:r w:rsidRPr="002C2698">
        <w:rPr>
          <w:rFonts w:ascii="Roboto" w:eastAsia="Times New Roman" w:hAnsi="Roboto" w:cs="Times New Roman"/>
          <w:color w:val="323338"/>
          <w:lang w:eastAsia="en-GB"/>
        </w:rPr>
        <w:t xml:space="preserve"> April – Contract </w:t>
      </w:r>
      <w:proofErr w:type="gramStart"/>
      <w:r w:rsidRPr="002C2698">
        <w:rPr>
          <w:rFonts w:ascii="Roboto" w:eastAsia="Times New Roman" w:hAnsi="Roboto" w:cs="Times New Roman"/>
          <w:color w:val="323338"/>
          <w:lang w:eastAsia="en-GB"/>
        </w:rPr>
        <w:t>signed</w:t>
      </w:r>
      <w:proofErr w:type="gramEnd"/>
    </w:p>
    <w:p w14:paraId="58AD011D" w14:textId="5842A099" w:rsidR="002C2698" w:rsidRPr="002C2698" w:rsidRDefault="002C2698" w:rsidP="002A5786">
      <w:pPr>
        <w:shd w:val="clear" w:color="auto" w:fill="FFFFFF"/>
        <w:spacing w:after="75"/>
        <w:rPr>
          <w:rFonts w:ascii="Roboto" w:eastAsia="Times New Roman" w:hAnsi="Roboto" w:cs="Times New Roman"/>
          <w:color w:val="323338"/>
          <w:lang w:eastAsia="en-GB"/>
        </w:rPr>
      </w:pPr>
      <w:r w:rsidRPr="002C2698">
        <w:rPr>
          <w:rFonts w:ascii="Roboto" w:eastAsia="Times New Roman" w:hAnsi="Roboto" w:cs="Times New Roman"/>
          <w:color w:val="323338"/>
          <w:lang w:eastAsia="en-GB"/>
        </w:rPr>
        <w:t>24</w:t>
      </w:r>
      <w:r w:rsidRPr="002C2698">
        <w:rPr>
          <w:rFonts w:ascii="Roboto" w:eastAsia="Times New Roman" w:hAnsi="Roboto" w:cs="Times New Roman"/>
          <w:color w:val="323338"/>
          <w:vertAlign w:val="superscript"/>
          <w:lang w:eastAsia="en-GB"/>
        </w:rPr>
        <w:t>th</w:t>
      </w:r>
      <w:r w:rsidRPr="002C2698">
        <w:rPr>
          <w:rFonts w:ascii="Roboto" w:eastAsia="Times New Roman" w:hAnsi="Roboto" w:cs="Times New Roman"/>
          <w:color w:val="323338"/>
          <w:lang w:eastAsia="en-GB"/>
        </w:rPr>
        <w:t xml:space="preserve"> April – Contract </w:t>
      </w:r>
      <w:proofErr w:type="gramStart"/>
      <w:r w:rsidRPr="002C2698">
        <w:rPr>
          <w:rFonts w:ascii="Roboto" w:eastAsia="Times New Roman" w:hAnsi="Roboto" w:cs="Times New Roman"/>
          <w:color w:val="323338"/>
          <w:lang w:eastAsia="en-GB"/>
        </w:rPr>
        <w:t>starts</w:t>
      </w:r>
      <w:proofErr w:type="gramEnd"/>
    </w:p>
    <w:p w14:paraId="0140A47A" w14:textId="77777777" w:rsidR="00D26938" w:rsidRDefault="00D26938" w:rsidP="002A5786">
      <w:pPr>
        <w:shd w:val="clear" w:color="auto" w:fill="FFFFFF"/>
        <w:spacing w:after="75"/>
        <w:rPr>
          <w:rFonts w:ascii="Roboto" w:eastAsia="Times New Roman" w:hAnsi="Roboto" w:cs="Times New Roman"/>
          <w:b/>
          <w:bCs/>
          <w:color w:val="323338"/>
          <w:lang w:eastAsia="en-GB"/>
        </w:rPr>
      </w:pPr>
    </w:p>
    <w:p w14:paraId="1B6F6BF7" w14:textId="77777777" w:rsidR="00D26938" w:rsidRPr="00D26938" w:rsidRDefault="00D26938" w:rsidP="002A5786">
      <w:pPr>
        <w:shd w:val="clear" w:color="auto" w:fill="FFFFFF"/>
        <w:spacing w:after="75"/>
        <w:rPr>
          <w:rFonts w:ascii="Roboto" w:eastAsia="Times New Roman" w:hAnsi="Roboto" w:cs="Times New Roman"/>
          <w:b/>
          <w:bCs/>
          <w:color w:val="323338"/>
          <w:lang w:eastAsia="en-GB"/>
        </w:rPr>
      </w:pPr>
    </w:p>
    <w:p w14:paraId="39A38D07" w14:textId="6F2B80AA" w:rsidR="006B0373" w:rsidRDefault="00F944D6" w:rsidP="00781DCA">
      <w:pPr>
        <w:rPr>
          <w:rFonts w:ascii="Roboto" w:eastAsia="Times New Roman" w:hAnsi="Roboto" w:cs="Times New Roman"/>
          <w:b/>
          <w:bCs/>
          <w:color w:val="323338"/>
          <w:lang w:eastAsia="en-GB"/>
        </w:rPr>
      </w:pPr>
      <w:r>
        <w:rPr>
          <w:rFonts w:ascii="Roboto" w:eastAsia="Times New Roman" w:hAnsi="Roboto" w:cs="Times New Roman"/>
          <w:b/>
          <w:bCs/>
          <w:color w:val="323338"/>
          <w:lang w:eastAsia="en-GB"/>
        </w:rPr>
        <w:br w:type="page"/>
      </w:r>
      <w:r w:rsidR="00BB7EA3" w:rsidRPr="00BB7EA3">
        <w:rPr>
          <w:rFonts w:ascii="Roboto" w:eastAsia="Times New Roman" w:hAnsi="Roboto" w:cs="Times New Roman"/>
          <w:b/>
          <w:bCs/>
          <w:color w:val="323338"/>
          <w:lang w:eastAsia="en-GB"/>
        </w:rPr>
        <w:lastRenderedPageBreak/>
        <w:t xml:space="preserve">THE </w:t>
      </w:r>
      <w:r w:rsidR="00BB1363">
        <w:rPr>
          <w:rFonts w:ascii="Roboto" w:eastAsia="Times New Roman" w:hAnsi="Roboto" w:cs="Times New Roman"/>
          <w:b/>
          <w:bCs/>
          <w:color w:val="323338"/>
          <w:lang w:eastAsia="en-GB"/>
        </w:rPr>
        <w:t>SERVICE</w:t>
      </w:r>
    </w:p>
    <w:p w14:paraId="10E0D11F" w14:textId="77777777" w:rsidR="00781DCA" w:rsidRDefault="00781DCA" w:rsidP="00BB7EA3">
      <w:pPr>
        <w:shd w:val="clear" w:color="auto" w:fill="FFFFFF"/>
        <w:rPr>
          <w:rFonts w:ascii="Roboto" w:eastAsia="Times New Roman" w:hAnsi="Roboto" w:cs="Times New Roman"/>
          <w:color w:val="323338"/>
          <w:lang w:eastAsia="en-GB"/>
        </w:rPr>
      </w:pPr>
    </w:p>
    <w:p w14:paraId="5D1517E9" w14:textId="72F3DFE2" w:rsidR="00BA40BB" w:rsidRPr="00BB1363" w:rsidRDefault="00BB1363" w:rsidP="00BB7EA3">
      <w:pPr>
        <w:shd w:val="clear" w:color="auto" w:fill="FFFFFF"/>
        <w:rPr>
          <w:rFonts w:ascii="Roboto" w:eastAsia="Times New Roman" w:hAnsi="Roboto" w:cs="Times New Roman"/>
          <w:color w:val="323338"/>
          <w:lang w:eastAsia="en-GB"/>
        </w:rPr>
      </w:pPr>
      <w:r>
        <w:rPr>
          <w:rFonts w:ascii="Roboto" w:eastAsia="Times New Roman" w:hAnsi="Roboto" w:cs="Times New Roman"/>
          <w:color w:val="323338"/>
          <w:lang w:eastAsia="en-GB"/>
        </w:rPr>
        <w:t xml:space="preserve">The service is </w:t>
      </w:r>
      <w:r w:rsidR="00BA40BB">
        <w:rPr>
          <w:rFonts w:ascii="Roboto" w:eastAsia="Times New Roman" w:hAnsi="Roboto" w:cs="Times New Roman"/>
          <w:color w:val="323338"/>
          <w:lang w:eastAsia="en-GB"/>
        </w:rPr>
        <w:t xml:space="preserve">primarily </w:t>
      </w:r>
      <w:r>
        <w:rPr>
          <w:rFonts w:ascii="Roboto" w:eastAsia="Times New Roman" w:hAnsi="Roboto" w:cs="Times New Roman"/>
          <w:color w:val="323338"/>
          <w:lang w:eastAsia="en-GB"/>
        </w:rPr>
        <w:t xml:space="preserve">to provide coordination and delivery capacity to </w:t>
      </w:r>
      <w:r w:rsidR="00BA40BB">
        <w:rPr>
          <w:rFonts w:ascii="Roboto" w:eastAsia="Times New Roman" w:hAnsi="Roboto" w:cs="Times New Roman"/>
          <w:color w:val="323338"/>
          <w:lang w:eastAsia="en-GB"/>
        </w:rPr>
        <w:t xml:space="preserve">The BID Foundation to support the IPM delivery team and ensure it meets its delivery targets for the annual year 2022/3 and support the TBF Co-Chairs </w:t>
      </w:r>
      <w:r w:rsidR="007950B8">
        <w:rPr>
          <w:rFonts w:ascii="Roboto" w:eastAsia="Times New Roman" w:hAnsi="Roboto" w:cs="Times New Roman"/>
          <w:color w:val="323338"/>
          <w:lang w:eastAsia="en-GB"/>
        </w:rPr>
        <w:t xml:space="preserve">by </w:t>
      </w:r>
      <w:r w:rsidR="00BA40BB">
        <w:rPr>
          <w:rFonts w:ascii="Roboto" w:eastAsia="Times New Roman" w:hAnsi="Roboto" w:cs="Times New Roman"/>
          <w:color w:val="323338"/>
          <w:lang w:eastAsia="en-GB"/>
        </w:rPr>
        <w:t>providing information to allow them to oversee the delivery and KPIs and make recommendations for improvement and future delivery. The service will involve a range of activities, that are outlined below, with an indicative allocation of days.</w:t>
      </w:r>
      <w:r w:rsidR="00AB4550">
        <w:rPr>
          <w:rFonts w:ascii="Roboto" w:eastAsia="Times New Roman" w:hAnsi="Roboto" w:cs="Times New Roman"/>
          <w:color w:val="323338"/>
          <w:lang w:eastAsia="en-GB"/>
        </w:rPr>
        <w:t xml:space="preserve"> </w:t>
      </w:r>
    </w:p>
    <w:p w14:paraId="33B43720" w14:textId="77777777" w:rsidR="00BB1363" w:rsidRDefault="00BB1363" w:rsidP="00BB7EA3">
      <w:pPr>
        <w:shd w:val="clear" w:color="auto" w:fill="FFFFFF"/>
        <w:rPr>
          <w:rFonts w:ascii="Roboto" w:eastAsia="Times New Roman" w:hAnsi="Roboto" w:cs="Times New Roman"/>
          <w:b/>
          <w:bCs/>
          <w:color w:val="323338"/>
          <w:lang w:eastAsia="en-GB"/>
        </w:rPr>
      </w:pPr>
    </w:p>
    <w:p w14:paraId="10CC2D08" w14:textId="7DDA1DBF" w:rsidR="00BB7EA3" w:rsidRDefault="00BB7EA3" w:rsidP="00BB7EA3">
      <w:pPr>
        <w:shd w:val="clear" w:color="auto" w:fill="FFFFFF"/>
        <w:rPr>
          <w:rFonts w:ascii="Roboto" w:eastAsia="Times New Roman" w:hAnsi="Roboto" w:cs="Times New Roman"/>
          <w:b/>
          <w:bCs/>
          <w:color w:val="323338"/>
          <w:lang w:eastAsia="en-GB"/>
        </w:rPr>
      </w:pPr>
      <w:r w:rsidRPr="00160C98">
        <w:rPr>
          <w:rFonts w:ascii="Roboto" w:eastAsia="Times New Roman" w:hAnsi="Roboto" w:cs="Times New Roman"/>
          <w:b/>
          <w:bCs/>
          <w:color w:val="323338"/>
          <w:lang w:eastAsia="en-GB"/>
        </w:rPr>
        <w:t>Management and administration</w:t>
      </w:r>
    </w:p>
    <w:p w14:paraId="0DFCF10A" w14:textId="77777777" w:rsidR="00F944D6" w:rsidRDefault="00F944D6" w:rsidP="00BB7EA3">
      <w:pPr>
        <w:shd w:val="clear" w:color="auto" w:fill="FFFFFF"/>
        <w:rPr>
          <w:rFonts w:ascii="Roboto" w:eastAsia="Times New Roman" w:hAnsi="Roboto" w:cs="Times New Roman"/>
          <w:color w:val="323338"/>
          <w:lang w:eastAsia="en-GB"/>
        </w:rPr>
      </w:pPr>
    </w:p>
    <w:p w14:paraId="28BCDEB4" w14:textId="6AAE55F0" w:rsidR="009C4651" w:rsidRPr="00666D5D" w:rsidRDefault="009C4651" w:rsidP="00BB7EA3">
      <w:pPr>
        <w:shd w:val="clear" w:color="auto" w:fill="FFFFFF"/>
        <w:rPr>
          <w:rFonts w:ascii="Roboto" w:eastAsia="Times New Roman" w:hAnsi="Roboto" w:cs="Times New Roman"/>
          <w:i/>
          <w:iCs/>
          <w:color w:val="323338"/>
          <w:lang w:eastAsia="en-GB"/>
        </w:rPr>
      </w:pPr>
      <w:r w:rsidRPr="00666D5D">
        <w:rPr>
          <w:rFonts w:ascii="Roboto" w:eastAsia="Times New Roman" w:hAnsi="Roboto" w:cs="Times New Roman"/>
          <w:i/>
          <w:iCs/>
          <w:color w:val="323338"/>
          <w:lang w:eastAsia="en-GB"/>
        </w:rPr>
        <w:t xml:space="preserve">Ensure compliance with the TBF 2022/3 delivery plan. This outlines the deliverables and KPIs that </w:t>
      </w:r>
      <w:r w:rsidR="00BB1363" w:rsidRPr="00666D5D">
        <w:rPr>
          <w:rFonts w:ascii="Roboto" w:eastAsia="Times New Roman" w:hAnsi="Roboto" w:cs="Times New Roman"/>
          <w:i/>
          <w:iCs/>
          <w:color w:val="323338"/>
          <w:lang w:eastAsia="en-GB"/>
        </w:rPr>
        <w:t>have been agreed with TBF Chairs</w:t>
      </w:r>
      <w:r w:rsidR="00AB4550">
        <w:rPr>
          <w:rFonts w:ascii="Roboto" w:eastAsia="Times New Roman" w:hAnsi="Roboto" w:cs="Times New Roman"/>
          <w:i/>
          <w:iCs/>
          <w:color w:val="323338"/>
          <w:lang w:eastAsia="en-GB"/>
        </w:rPr>
        <w:t>/Vice-Chairs</w:t>
      </w:r>
      <w:r w:rsidR="00BB1363" w:rsidRPr="00666D5D">
        <w:rPr>
          <w:rFonts w:ascii="Roboto" w:eastAsia="Times New Roman" w:hAnsi="Roboto" w:cs="Times New Roman"/>
          <w:i/>
          <w:iCs/>
          <w:color w:val="323338"/>
          <w:lang w:eastAsia="en-GB"/>
        </w:rPr>
        <w:t xml:space="preserve"> and IPM Exec. You can view a summary of the plan </w:t>
      </w:r>
      <w:hyperlink r:id="rId5" w:history="1">
        <w:r w:rsidR="00BB1363" w:rsidRPr="00666D5D">
          <w:rPr>
            <w:rStyle w:val="Hyperlink"/>
            <w:rFonts w:ascii="Roboto" w:eastAsia="Times New Roman" w:hAnsi="Roboto" w:cs="Times New Roman"/>
            <w:i/>
            <w:iCs/>
            <w:lang w:eastAsia="en-GB"/>
          </w:rPr>
          <w:t>here</w:t>
        </w:r>
      </w:hyperlink>
      <w:r w:rsidR="00BB1363" w:rsidRPr="00666D5D">
        <w:rPr>
          <w:rFonts w:ascii="Roboto" w:eastAsia="Times New Roman" w:hAnsi="Roboto" w:cs="Times New Roman"/>
          <w:i/>
          <w:iCs/>
          <w:color w:val="323338"/>
          <w:lang w:eastAsia="en-GB"/>
        </w:rPr>
        <w:t xml:space="preserve">. </w:t>
      </w:r>
    </w:p>
    <w:p w14:paraId="6D693CA0" w14:textId="77777777" w:rsidR="009C4651" w:rsidRDefault="009C4651" w:rsidP="00BB7EA3">
      <w:pPr>
        <w:shd w:val="clear" w:color="auto" w:fill="FFFFFF"/>
        <w:rPr>
          <w:rFonts w:ascii="Roboto" w:eastAsia="Times New Roman" w:hAnsi="Roboto" w:cs="Times New Roman"/>
          <w:color w:val="323338"/>
          <w:lang w:eastAsia="en-GB"/>
        </w:rPr>
      </w:pPr>
    </w:p>
    <w:p w14:paraId="7EC9104C" w14:textId="37DB3D88" w:rsidR="00BB7EA3" w:rsidRPr="00160C98" w:rsidRDefault="00BB7EA3" w:rsidP="00BB7EA3">
      <w:pPr>
        <w:shd w:val="clear" w:color="auto" w:fill="FFFFFF"/>
        <w:rPr>
          <w:rFonts w:ascii="Roboto" w:eastAsia="Times New Roman" w:hAnsi="Roboto" w:cs="Times New Roman"/>
          <w:color w:val="323338"/>
          <w:lang w:eastAsia="en-GB"/>
        </w:rPr>
      </w:pP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Attend </w:t>
      </w:r>
      <w:r w:rsidR="00BA40BB">
        <w:rPr>
          <w:rFonts w:ascii="Roboto" w:eastAsia="Times New Roman" w:hAnsi="Roboto" w:cs="Times New Roman"/>
          <w:color w:val="323338"/>
          <w:lang w:eastAsia="en-GB"/>
        </w:rPr>
        <w:t xml:space="preserve">30-minute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>weekly planning</w:t>
      </w:r>
      <w:r w:rsidR="00BA40BB">
        <w:rPr>
          <w:rFonts w:ascii="Roboto" w:eastAsia="Times New Roman" w:hAnsi="Roboto" w:cs="Times New Roman"/>
          <w:color w:val="323338"/>
          <w:lang w:eastAsia="en-GB"/>
        </w:rPr>
        <w:t xml:space="preserve">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meeting </w:t>
      </w:r>
      <w:r w:rsidR="00BA40BB">
        <w:rPr>
          <w:rFonts w:ascii="Roboto" w:eastAsia="Times New Roman" w:hAnsi="Roboto" w:cs="Times New Roman"/>
          <w:color w:val="323338"/>
          <w:lang w:eastAsia="en-GB"/>
        </w:rPr>
        <w:t>(Teams – Monday 11am) and 1</w:t>
      </w:r>
      <w:r w:rsidR="009147F9">
        <w:rPr>
          <w:rFonts w:ascii="Roboto" w:eastAsia="Times New Roman" w:hAnsi="Roboto" w:cs="Times New Roman"/>
          <w:color w:val="323338"/>
          <w:lang w:eastAsia="en-GB"/>
        </w:rPr>
        <w:t>-</w:t>
      </w:r>
      <w:r w:rsidR="00BA40BB">
        <w:rPr>
          <w:rFonts w:ascii="Roboto" w:eastAsia="Times New Roman" w:hAnsi="Roboto" w:cs="Times New Roman"/>
          <w:color w:val="323338"/>
          <w:lang w:eastAsia="en-GB"/>
        </w:rPr>
        <w:t xml:space="preserve">hour weekly delivery/review meeting (Teams – Friday 11 am)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with </w:t>
      </w:r>
      <w:r w:rsidR="00BA40BB">
        <w:rPr>
          <w:rFonts w:ascii="Roboto" w:eastAsia="Times New Roman" w:hAnsi="Roboto" w:cs="Times New Roman"/>
          <w:color w:val="323338"/>
          <w:lang w:eastAsia="en-GB"/>
        </w:rPr>
        <w:t xml:space="preserve">IPM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team to </w:t>
      </w:r>
      <w:r w:rsidR="009147F9">
        <w:rPr>
          <w:rFonts w:ascii="Roboto" w:eastAsia="Times New Roman" w:hAnsi="Roboto" w:cs="Times New Roman"/>
          <w:color w:val="323338"/>
          <w:lang w:eastAsia="en-GB"/>
        </w:rPr>
        <w:t xml:space="preserve">identify, plan and review activities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>to ensure compliance with plan</w:t>
      </w:r>
      <w:r w:rsidR="009147F9">
        <w:rPr>
          <w:rFonts w:ascii="Roboto" w:eastAsia="Times New Roman" w:hAnsi="Roboto" w:cs="Times New Roman"/>
          <w:color w:val="323338"/>
          <w:lang w:eastAsia="en-GB"/>
        </w:rPr>
        <w:t xml:space="preserve">. Work with IPM External team to ensure activities are resourced, have ownership and are managed through the project management system (Monday.com). </w:t>
      </w:r>
      <w:r w:rsidRPr="00160C98">
        <w:rPr>
          <w:rFonts w:ascii="Roboto" w:eastAsia="Times New Roman" w:hAnsi="Roboto" w:cs="Times New Roman"/>
          <w:b/>
          <w:bCs/>
          <w:color w:val="323338"/>
          <w:lang w:eastAsia="en-GB"/>
        </w:rPr>
        <w:t>4 days</w:t>
      </w:r>
      <w:r w:rsidR="00666D5D">
        <w:rPr>
          <w:rFonts w:ascii="Roboto" w:eastAsia="Times New Roman" w:hAnsi="Roboto" w:cs="Times New Roman"/>
          <w:b/>
          <w:bCs/>
          <w:color w:val="323338"/>
          <w:lang w:eastAsia="en-GB"/>
        </w:rPr>
        <w:t>.</w:t>
      </w:r>
    </w:p>
    <w:p w14:paraId="30A57416" w14:textId="77777777" w:rsidR="00F944D6" w:rsidRDefault="00F944D6" w:rsidP="00BB7EA3">
      <w:pPr>
        <w:shd w:val="clear" w:color="auto" w:fill="FFFFFF"/>
        <w:rPr>
          <w:rFonts w:ascii="Roboto" w:eastAsia="Times New Roman" w:hAnsi="Roboto" w:cs="Times New Roman"/>
          <w:color w:val="323338"/>
          <w:lang w:eastAsia="en-GB"/>
        </w:rPr>
      </w:pPr>
    </w:p>
    <w:p w14:paraId="028332FE" w14:textId="0CE25BFF" w:rsidR="00BB7EA3" w:rsidRPr="009147F9" w:rsidRDefault="00BB7EA3" w:rsidP="00BB7EA3">
      <w:pPr>
        <w:shd w:val="clear" w:color="auto" w:fill="FFFFFF"/>
        <w:rPr>
          <w:rFonts w:ascii="Roboto" w:eastAsia="Times New Roman" w:hAnsi="Roboto" w:cs="Times New Roman"/>
          <w:color w:val="323338"/>
          <w:lang w:eastAsia="en-GB"/>
        </w:rPr>
      </w:pPr>
      <w:r w:rsidRPr="00160C98">
        <w:rPr>
          <w:rFonts w:ascii="Roboto" w:eastAsia="Times New Roman" w:hAnsi="Roboto" w:cs="Times New Roman"/>
          <w:color w:val="323338"/>
          <w:lang w:eastAsia="en-GB"/>
        </w:rPr>
        <w:t>Attend 3 x 1</w:t>
      </w:r>
      <w:r w:rsidR="009147F9">
        <w:rPr>
          <w:rFonts w:ascii="Roboto" w:eastAsia="Times New Roman" w:hAnsi="Roboto" w:cs="Times New Roman"/>
          <w:color w:val="323338"/>
          <w:lang w:eastAsia="en-GB"/>
        </w:rPr>
        <w:t>-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>hour monthly review meeting with TBF chairs </w:t>
      </w:r>
      <w:r w:rsidR="009147F9">
        <w:rPr>
          <w:rFonts w:ascii="Roboto" w:eastAsia="Times New Roman" w:hAnsi="Roboto" w:cs="Times New Roman"/>
          <w:color w:val="323338"/>
          <w:lang w:eastAsia="en-GB"/>
        </w:rPr>
        <w:t xml:space="preserve">(Teams – tbc) to review progress and identify improvements. </w:t>
      </w:r>
      <w:r w:rsidRPr="00160C98">
        <w:rPr>
          <w:rFonts w:ascii="Roboto" w:eastAsia="Times New Roman" w:hAnsi="Roboto" w:cs="Times New Roman"/>
          <w:b/>
          <w:bCs/>
          <w:color w:val="323338"/>
          <w:lang w:eastAsia="en-GB"/>
        </w:rPr>
        <w:t>1 day</w:t>
      </w:r>
      <w:r w:rsidR="00666D5D">
        <w:rPr>
          <w:rFonts w:ascii="Roboto" w:eastAsia="Times New Roman" w:hAnsi="Roboto" w:cs="Times New Roman"/>
          <w:b/>
          <w:bCs/>
          <w:color w:val="323338"/>
          <w:lang w:eastAsia="en-GB"/>
        </w:rPr>
        <w:t>.</w:t>
      </w:r>
    </w:p>
    <w:p w14:paraId="183BC379" w14:textId="77777777" w:rsidR="009147F9" w:rsidRDefault="009147F9" w:rsidP="00BB7EA3">
      <w:pPr>
        <w:shd w:val="clear" w:color="auto" w:fill="FFFFFF"/>
        <w:rPr>
          <w:rFonts w:ascii="Roboto" w:eastAsia="Times New Roman" w:hAnsi="Roboto" w:cs="Times New Roman"/>
          <w:color w:val="323338"/>
          <w:lang w:eastAsia="en-GB"/>
        </w:rPr>
      </w:pPr>
    </w:p>
    <w:p w14:paraId="7E47E5A7" w14:textId="62EFEBC6" w:rsidR="00BB7EA3" w:rsidRPr="00194C8D" w:rsidRDefault="00BB7EA3" w:rsidP="00BB7EA3">
      <w:pPr>
        <w:shd w:val="clear" w:color="auto" w:fill="FFFFFF"/>
        <w:rPr>
          <w:rFonts w:ascii="Roboto" w:eastAsia="Times New Roman" w:hAnsi="Roboto" w:cs="Times New Roman"/>
          <w:color w:val="7030A0"/>
          <w:lang w:eastAsia="en-GB"/>
        </w:rPr>
      </w:pP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Attend </w:t>
      </w:r>
      <w:r w:rsidR="009147F9">
        <w:rPr>
          <w:rFonts w:ascii="Roboto" w:eastAsia="Times New Roman" w:hAnsi="Roboto" w:cs="Times New Roman"/>
          <w:color w:val="323338"/>
          <w:lang w:eastAsia="en-GB"/>
        </w:rPr>
        <w:t xml:space="preserve">a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strategic </w:t>
      </w:r>
      <w:r w:rsidR="009147F9">
        <w:rPr>
          <w:rFonts w:ascii="Roboto" w:eastAsia="Times New Roman" w:hAnsi="Roboto" w:cs="Times New Roman"/>
          <w:color w:val="323338"/>
          <w:lang w:eastAsia="en-GB"/>
        </w:rPr>
        <w:t xml:space="preserve">planning meeting in Manchester to identify delivery/KPIs priorities for 2023/24 in Manchester (June or July – tbc) </w:t>
      </w:r>
      <w:r w:rsidR="00194C8D">
        <w:rPr>
          <w:rFonts w:ascii="Roboto" w:eastAsia="Times New Roman" w:hAnsi="Roboto" w:cs="Times New Roman"/>
          <w:b/>
          <w:bCs/>
          <w:color w:val="323338"/>
          <w:lang w:eastAsia="en-GB"/>
        </w:rPr>
        <w:t>1</w:t>
      </w:r>
      <w:r w:rsidRPr="00160C98">
        <w:rPr>
          <w:rFonts w:ascii="Roboto" w:eastAsia="Times New Roman" w:hAnsi="Roboto" w:cs="Times New Roman"/>
          <w:b/>
          <w:bCs/>
          <w:color w:val="323338"/>
          <w:lang w:eastAsia="en-GB"/>
        </w:rPr>
        <w:t xml:space="preserve"> days</w:t>
      </w:r>
      <w:r w:rsidR="00666D5D">
        <w:rPr>
          <w:rFonts w:ascii="Roboto" w:eastAsia="Times New Roman" w:hAnsi="Roboto" w:cs="Times New Roman"/>
          <w:b/>
          <w:bCs/>
          <w:color w:val="323338"/>
          <w:lang w:eastAsia="en-GB"/>
        </w:rPr>
        <w:t>.</w:t>
      </w:r>
      <w:r>
        <w:rPr>
          <w:rFonts w:ascii="Roboto" w:eastAsia="Times New Roman" w:hAnsi="Roboto" w:cs="Times New Roman"/>
          <w:b/>
          <w:bCs/>
          <w:color w:val="323338"/>
          <w:lang w:eastAsia="en-GB"/>
        </w:rPr>
        <w:t xml:space="preserve"> </w:t>
      </w:r>
    </w:p>
    <w:p w14:paraId="32FD8912" w14:textId="77777777" w:rsidR="009147F9" w:rsidRDefault="009147F9" w:rsidP="00BB7EA3">
      <w:pPr>
        <w:shd w:val="clear" w:color="auto" w:fill="FFFFFF"/>
        <w:rPr>
          <w:rFonts w:ascii="Roboto" w:eastAsia="Times New Roman" w:hAnsi="Roboto" w:cs="Times New Roman"/>
          <w:color w:val="323338"/>
          <w:lang w:eastAsia="en-GB"/>
        </w:rPr>
      </w:pPr>
    </w:p>
    <w:p w14:paraId="27423E65" w14:textId="7CF7E605" w:rsidR="00BB7EA3" w:rsidRPr="00160C98" w:rsidRDefault="00BB7EA3" w:rsidP="00BB7EA3">
      <w:pPr>
        <w:shd w:val="clear" w:color="auto" w:fill="FFFFFF"/>
        <w:rPr>
          <w:rFonts w:ascii="Roboto" w:eastAsia="Times New Roman" w:hAnsi="Roboto" w:cs="Times New Roman"/>
          <w:color w:val="323338"/>
          <w:lang w:eastAsia="en-GB"/>
        </w:rPr>
      </w:pP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Work with </w:t>
      </w:r>
      <w:r w:rsidR="009147F9">
        <w:rPr>
          <w:rFonts w:ascii="Roboto" w:eastAsia="Times New Roman" w:hAnsi="Roboto" w:cs="Times New Roman"/>
          <w:color w:val="323338"/>
          <w:lang w:eastAsia="en-GB"/>
        </w:rPr>
        <w:t xml:space="preserve">IPM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IT manager to visualise </w:t>
      </w:r>
      <w:r w:rsidR="009147F9">
        <w:rPr>
          <w:rFonts w:ascii="Roboto" w:eastAsia="Times New Roman" w:hAnsi="Roboto" w:cs="Times New Roman"/>
          <w:color w:val="323338"/>
          <w:lang w:eastAsia="en-GB"/>
        </w:rPr>
        <w:t xml:space="preserve">progress on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KPIs </w:t>
      </w:r>
      <w:r w:rsidR="009147F9">
        <w:rPr>
          <w:rFonts w:ascii="Roboto" w:eastAsia="Times New Roman" w:hAnsi="Roboto" w:cs="Times New Roman"/>
          <w:color w:val="323338"/>
          <w:lang w:eastAsia="en-GB"/>
        </w:rPr>
        <w:t xml:space="preserve">and deliverables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>to IPM Exec,</w:t>
      </w:r>
      <w:r>
        <w:rPr>
          <w:rFonts w:ascii="Roboto" w:eastAsia="Times New Roman" w:hAnsi="Roboto" w:cs="Times New Roman"/>
          <w:color w:val="323338"/>
          <w:lang w:eastAsia="en-GB"/>
        </w:rPr>
        <w:t xml:space="preserve">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 xml:space="preserve">TBF Co-Chairs </w:t>
      </w:r>
      <w:r w:rsidR="00AB4550">
        <w:rPr>
          <w:rFonts w:ascii="Roboto" w:eastAsia="Times New Roman" w:hAnsi="Roboto" w:cs="Times New Roman"/>
          <w:color w:val="323338"/>
          <w:lang w:eastAsia="en-GB"/>
        </w:rPr>
        <w:t xml:space="preserve">and Vice-Chair </w:t>
      </w:r>
      <w:r w:rsidRPr="00160C98">
        <w:rPr>
          <w:rFonts w:ascii="Roboto" w:eastAsia="Times New Roman" w:hAnsi="Roboto" w:cs="Times New Roman"/>
          <w:color w:val="323338"/>
          <w:lang w:eastAsia="en-GB"/>
        </w:rPr>
        <w:t>and TBF membership</w:t>
      </w:r>
      <w:r w:rsidRPr="00160C98">
        <w:rPr>
          <w:rFonts w:ascii="Roboto" w:eastAsia="Times New Roman" w:hAnsi="Roboto" w:cs="Times New Roman"/>
          <w:b/>
          <w:bCs/>
          <w:color w:val="323338"/>
          <w:lang w:eastAsia="en-GB"/>
        </w:rPr>
        <w:t> </w:t>
      </w:r>
      <w:r w:rsidRPr="00D130F2">
        <w:rPr>
          <w:rFonts w:ascii="Roboto" w:eastAsia="Times New Roman" w:hAnsi="Roboto" w:cs="Times New Roman"/>
          <w:b/>
          <w:bCs/>
          <w:color w:val="7030A0"/>
          <w:lang w:eastAsia="en-GB"/>
        </w:rPr>
        <w:t xml:space="preserve">1 </w:t>
      </w:r>
      <w:r w:rsidRPr="00160C98">
        <w:rPr>
          <w:rFonts w:ascii="Roboto" w:eastAsia="Times New Roman" w:hAnsi="Roboto" w:cs="Times New Roman"/>
          <w:b/>
          <w:bCs/>
          <w:color w:val="323338"/>
          <w:lang w:eastAsia="en-GB"/>
        </w:rPr>
        <w:t>day</w:t>
      </w:r>
      <w:r>
        <w:rPr>
          <w:rFonts w:ascii="Roboto" w:eastAsia="Times New Roman" w:hAnsi="Roboto" w:cs="Times New Roman"/>
          <w:b/>
          <w:bCs/>
          <w:color w:val="323338"/>
          <w:lang w:eastAsia="en-GB"/>
        </w:rPr>
        <w:t xml:space="preserve">.  </w:t>
      </w:r>
    </w:p>
    <w:p w14:paraId="33606383" w14:textId="77777777" w:rsidR="00BB7EA3" w:rsidRDefault="00BB7EA3" w:rsidP="00BB7EA3">
      <w:pPr>
        <w:pStyle w:val="elementtoproof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323338"/>
        </w:rPr>
      </w:pPr>
    </w:p>
    <w:p w14:paraId="13D6629F" w14:textId="77777777" w:rsidR="00BB7EA3" w:rsidRDefault="00BB7EA3" w:rsidP="00BB7EA3">
      <w:pPr>
        <w:pStyle w:val="elementtoproof"/>
        <w:shd w:val="clear" w:color="auto" w:fill="FFFFFF"/>
        <w:spacing w:before="0" w:beforeAutospacing="0" w:after="0" w:afterAutospacing="0"/>
        <w:rPr>
          <w:rFonts w:ascii="Roboto" w:hAnsi="Roboto"/>
          <w:color w:val="323338"/>
        </w:rPr>
      </w:pPr>
      <w:r>
        <w:rPr>
          <w:rStyle w:val="Strong"/>
          <w:rFonts w:ascii="Roboto" w:hAnsi="Roboto"/>
          <w:color w:val="323338"/>
        </w:rPr>
        <w:t>TBF Marketing and Content</w:t>
      </w:r>
    </w:p>
    <w:p w14:paraId="41C39AD8" w14:textId="77777777" w:rsidR="00666D5D" w:rsidRDefault="00666D5D" w:rsidP="00BB7EA3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color w:val="323338"/>
        </w:rPr>
      </w:pPr>
    </w:p>
    <w:p w14:paraId="6D6E48D7" w14:textId="7C13299D" w:rsidR="00666D5D" w:rsidRPr="00666D5D" w:rsidRDefault="00666D5D" w:rsidP="00BB7EA3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i/>
          <w:iCs/>
          <w:color w:val="323338"/>
        </w:rPr>
      </w:pPr>
      <w:r w:rsidRPr="00666D5D">
        <w:rPr>
          <w:rFonts w:ascii="Roboto" w:hAnsi="Roboto"/>
          <w:i/>
          <w:iCs/>
          <w:color w:val="323338"/>
        </w:rPr>
        <w:t xml:space="preserve">Raise profile of TBF, its offer, and its impact. </w:t>
      </w:r>
    </w:p>
    <w:p w14:paraId="3E8EF424" w14:textId="77777777" w:rsidR="00666D5D" w:rsidRDefault="00666D5D" w:rsidP="00BB7EA3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color w:val="323338"/>
        </w:rPr>
      </w:pPr>
    </w:p>
    <w:p w14:paraId="2C17C8F9" w14:textId="77777777" w:rsidR="00666D5D" w:rsidRDefault="00BB7EA3" w:rsidP="00BB7EA3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Develop narrative for TBF achievements (</w:t>
      </w:r>
      <w:r w:rsidR="00666D5D">
        <w:rPr>
          <w:rFonts w:ascii="Roboto" w:hAnsi="Roboto"/>
          <w:color w:val="323338"/>
        </w:rPr>
        <w:t>deliverables,</w:t>
      </w:r>
      <w:r>
        <w:rPr>
          <w:rFonts w:ascii="Roboto" w:hAnsi="Roboto"/>
          <w:color w:val="323338"/>
        </w:rPr>
        <w:t xml:space="preserve"> KPIs and summit) and </w:t>
      </w:r>
      <w:r w:rsidR="00666D5D">
        <w:rPr>
          <w:rFonts w:ascii="Roboto" w:hAnsi="Roboto"/>
          <w:color w:val="323338"/>
        </w:rPr>
        <w:t>its impact (related to mission/objectives and positive outcomes for members).</w:t>
      </w:r>
    </w:p>
    <w:p w14:paraId="229232EC" w14:textId="799AD5BE" w:rsidR="00BB7EA3" w:rsidRDefault="00666D5D" w:rsidP="00BB7EA3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P</w:t>
      </w:r>
      <w:r w:rsidR="00BB7EA3">
        <w:rPr>
          <w:rFonts w:ascii="Roboto" w:hAnsi="Roboto"/>
          <w:color w:val="323338"/>
        </w:rPr>
        <w:t>romote widely through website, social media, membership conversations.</w:t>
      </w:r>
      <w:r w:rsidR="00BB7EA3">
        <w:rPr>
          <w:rStyle w:val="contentpasted01"/>
          <w:rFonts w:ascii="Roboto" w:hAnsi="Roboto"/>
          <w:b/>
          <w:bCs/>
          <w:color w:val="323338"/>
        </w:rPr>
        <w:t> </w:t>
      </w:r>
      <w:r w:rsidR="00BB7EA3">
        <w:rPr>
          <w:rStyle w:val="Strong"/>
          <w:rFonts w:ascii="Roboto" w:hAnsi="Roboto"/>
          <w:color w:val="323338"/>
        </w:rPr>
        <w:t>5 days</w:t>
      </w:r>
      <w:r>
        <w:rPr>
          <w:rStyle w:val="Strong"/>
          <w:rFonts w:ascii="Roboto" w:hAnsi="Roboto"/>
          <w:color w:val="323338"/>
        </w:rPr>
        <w:t>.</w:t>
      </w:r>
    </w:p>
    <w:p w14:paraId="5629FC4D" w14:textId="77777777" w:rsidR="00BB7EA3" w:rsidRPr="00BB7EA3" w:rsidRDefault="00BB7EA3" w:rsidP="002A5786">
      <w:pPr>
        <w:shd w:val="clear" w:color="auto" w:fill="FFFFFF"/>
        <w:spacing w:after="75"/>
        <w:rPr>
          <w:rFonts w:ascii="Roboto" w:eastAsia="Times New Roman" w:hAnsi="Roboto" w:cs="Times New Roman"/>
          <w:b/>
          <w:bCs/>
          <w:color w:val="323338"/>
          <w:lang w:eastAsia="en-GB"/>
        </w:rPr>
      </w:pPr>
    </w:p>
    <w:p w14:paraId="78E7826F" w14:textId="6F26039E" w:rsidR="006B0373" w:rsidRDefault="006B0373" w:rsidP="006B0373">
      <w:pPr>
        <w:pStyle w:val="elementtoproof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000000" w:themeColor="text1"/>
        </w:rPr>
      </w:pPr>
      <w:r>
        <w:rPr>
          <w:rStyle w:val="Strong"/>
          <w:rFonts w:ascii="Roboto" w:hAnsi="Roboto"/>
          <w:color w:val="323338"/>
        </w:rPr>
        <w:t>TBF Recruitment</w:t>
      </w:r>
      <w:r w:rsidR="00DD47B8">
        <w:rPr>
          <w:rStyle w:val="Strong"/>
          <w:rFonts w:ascii="Roboto" w:hAnsi="Roboto"/>
          <w:color w:val="323338"/>
        </w:rPr>
        <w:t xml:space="preserve"> </w:t>
      </w:r>
      <w:r w:rsidR="00DD47B8" w:rsidRPr="00666D5D">
        <w:rPr>
          <w:rStyle w:val="Strong"/>
          <w:rFonts w:ascii="Roboto" w:hAnsi="Roboto"/>
          <w:color w:val="000000" w:themeColor="text1"/>
        </w:rPr>
        <w:t>and Retention</w:t>
      </w:r>
      <w:r w:rsidR="00D130F2" w:rsidRPr="00666D5D">
        <w:rPr>
          <w:rStyle w:val="Strong"/>
          <w:rFonts w:ascii="Roboto" w:hAnsi="Roboto"/>
          <w:color w:val="000000" w:themeColor="text1"/>
        </w:rPr>
        <w:t xml:space="preserve"> </w:t>
      </w:r>
    </w:p>
    <w:p w14:paraId="2065A429" w14:textId="765771C3" w:rsidR="00666D5D" w:rsidRDefault="00666D5D" w:rsidP="006B0373">
      <w:pPr>
        <w:pStyle w:val="elementtoproof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000000" w:themeColor="text1"/>
        </w:rPr>
      </w:pPr>
    </w:p>
    <w:p w14:paraId="13B440E0" w14:textId="54CD01BA" w:rsidR="00666D5D" w:rsidRPr="00666D5D" w:rsidRDefault="00666D5D" w:rsidP="006B0373">
      <w:pPr>
        <w:pStyle w:val="elementtoproof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b w:val="0"/>
          <w:bCs w:val="0"/>
          <w:i/>
          <w:iCs/>
          <w:color w:val="7030A0"/>
        </w:rPr>
      </w:pPr>
      <w:r w:rsidRPr="00666D5D">
        <w:rPr>
          <w:rStyle w:val="Strong"/>
          <w:rFonts w:ascii="Roboto" w:hAnsi="Roboto"/>
          <w:b w:val="0"/>
          <w:bCs w:val="0"/>
          <w:i/>
          <w:iCs/>
          <w:color w:val="000000" w:themeColor="text1"/>
        </w:rPr>
        <w:t xml:space="preserve">Expand membership </w:t>
      </w:r>
      <w:r w:rsidR="00D9390D">
        <w:rPr>
          <w:rStyle w:val="Strong"/>
          <w:rFonts w:ascii="Roboto" w:hAnsi="Roboto"/>
          <w:b w:val="0"/>
          <w:bCs w:val="0"/>
          <w:i/>
          <w:iCs/>
          <w:color w:val="000000" w:themeColor="text1"/>
        </w:rPr>
        <w:t xml:space="preserve">through attracting new members </w:t>
      </w:r>
      <w:r w:rsidRPr="00666D5D">
        <w:rPr>
          <w:rStyle w:val="Strong"/>
          <w:rFonts w:ascii="Roboto" w:hAnsi="Roboto"/>
          <w:b w:val="0"/>
          <w:bCs w:val="0"/>
          <w:i/>
          <w:iCs/>
          <w:color w:val="000000" w:themeColor="text1"/>
        </w:rPr>
        <w:t xml:space="preserve">and </w:t>
      </w:r>
      <w:r>
        <w:rPr>
          <w:rStyle w:val="Strong"/>
          <w:rFonts w:ascii="Roboto" w:hAnsi="Roboto"/>
          <w:b w:val="0"/>
          <w:bCs w:val="0"/>
          <w:i/>
          <w:iCs/>
          <w:color w:val="000000" w:themeColor="text1"/>
        </w:rPr>
        <w:t>maintain</w:t>
      </w:r>
      <w:r w:rsidR="00D9390D">
        <w:rPr>
          <w:rStyle w:val="Strong"/>
          <w:rFonts w:ascii="Roboto" w:hAnsi="Roboto"/>
          <w:b w:val="0"/>
          <w:bCs w:val="0"/>
          <w:i/>
          <w:iCs/>
          <w:color w:val="000000" w:themeColor="text1"/>
        </w:rPr>
        <w:t xml:space="preserve">ing or </w:t>
      </w:r>
      <w:r w:rsidRPr="00666D5D">
        <w:rPr>
          <w:rStyle w:val="Strong"/>
          <w:rFonts w:ascii="Roboto" w:hAnsi="Roboto"/>
          <w:b w:val="0"/>
          <w:bCs w:val="0"/>
          <w:i/>
          <w:iCs/>
          <w:color w:val="000000" w:themeColor="text1"/>
        </w:rPr>
        <w:t>improv</w:t>
      </w:r>
      <w:r w:rsidR="00D9390D">
        <w:rPr>
          <w:rStyle w:val="Strong"/>
          <w:rFonts w:ascii="Roboto" w:hAnsi="Roboto"/>
          <w:b w:val="0"/>
          <w:bCs w:val="0"/>
          <w:i/>
          <w:iCs/>
          <w:color w:val="000000" w:themeColor="text1"/>
        </w:rPr>
        <w:t xml:space="preserve">ing </w:t>
      </w:r>
      <w:r w:rsidRPr="00666D5D">
        <w:rPr>
          <w:rStyle w:val="Strong"/>
          <w:rFonts w:ascii="Roboto" w:hAnsi="Roboto"/>
          <w:b w:val="0"/>
          <w:bCs w:val="0"/>
          <w:i/>
          <w:iCs/>
          <w:color w:val="000000" w:themeColor="text1"/>
        </w:rPr>
        <w:t>retention.</w:t>
      </w:r>
    </w:p>
    <w:p w14:paraId="5D7D5442" w14:textId="77777777" w:rsidR="00666D5D" w:rsidRPr="00DD47B8" w:rsidRDefault="00666D5D" w:rsidP="006B0373">
      <w:pPr>
        <w:pStyle w:val="elementtoproof"/>
        <w:shd w:val="clear" w:color="auto" w:fill="FFFFFF"/>
        <w:spacing w:before="0" w:beforeAutospacing="0" w:after="0" w:afterAutospacing="0"/>
        <w:rPr>
          <w:rFonts w:ascii="Roboto" w:hAnsi="Roboto"/>
          <w:color w:val="7030A0"/>
        </w:rPr>
      </w:pPr>
    </w:p>
    <w:p w14:paraId="32B74451" w14:textId="1BC35B05" w:rsidR="00D9390D" w:rsidRDefault="00DD47B8" w:rsidP="00781DCA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color w:val="323338"/>
        </w:rPr>
      </w:pPr>
      <w:r w:rsidRPr="00666D5D">
        <w:rPr>
          <w:rFonts w:ascii="Roboto" w:hAnsi="Roboto"/>
          <w:color w:val="000000" w:themeColor="text1"/>
        </w:rPr>
        <w:t>Work with</w:t>
      </w:r>
      <w:r w:rsidR="002A071C" w:rsidRPr="00666D5D">
        <w:rPr>
          <w:rFonts w:ascii="Roboto" w:hAnsi="Roboto"/>
          <w:color w:val="000000" w:themeColor="text1"/>
        </w:rPr>
        <w:t xml:space="preserve"> </w:t>
      </w:r>
      <w:r w:rsidR="00666D5D">
        <w:rPr>
          <w:rFonts w:ascii="Roboto" w:hAnsi="Roboto"/>
          <w:color w:val="000000" w:themeColor="text1"/>
        </w:rPr>
        <w:t xml:space="preserve">the </w:t>
      </w:r>
      <w:r w:rsidR="002A071C" w:rsidRPr="00666D5D">
        <w:rPr>
          <w:rFonts w:ascii="Roboto" w:hAnsi="Roboto"/>
          <w:color w:val="000000" w:themeColor="text1"/>
        </w:rPr>
        <w:t xml:space="preserve">TBF CRM to contact non-members to promote membership </w:t>
      </w:r>
      <w:r w:rsidR="002A071C" w:rsidRPr="00666D5D">
        <w:rPr>
          <w:rFonts w:ascii="Roboto" w:hAnsi="Roboto"/>
          <w:color w:val="323338"/>
        </w:rPr>
        <w:t xml:space="preserve">and </w:t>
      </w:r>
      <w:r w:rsidR="006B0373" w:rsidRPr="00666D5D">
        <w:rPr>
          <w:rFonts w:ascii="Roboto" w:hAnsi="Roboto"/>
          <w:color w:val="323338"/>
        </w:rPr>
        <w:t>expand TBF numbers</w:t>
      </w:r>
      <w:r w:rsidRPr="00666D5D">
        <w:rPr>
          <w:rFonts w:ascii="Roboto" w:hAnsi="Roboto"/>
          <w:color w:val="323338"/>
        </w:rPr>
        <w:t xml:space="preserve"> </w:t>
      </w:r>
      <w:r w:rsidRPr="00666D5D">
        <w:rPr>
          <w:rFonts w:ascii="Roboto" w:hAnsi="Roboto"/>
          <w:color w:val="000000" w:themeColor="text1"/>
        </w:rPr>
        <w:t>by recruiting 5 additional BID members</w:t>
      </w:r>
      <w:r w:rsidR="006B0373" w:rsidRPr="00666D5D">
        <w:rPr>
          <w:rFonts w:ascii="Roboto" w:hAnsi="Roboto"/>
          <w:color w:val="000000" w:themeColor="text1"/>
        </w:rPr>
        <w:t xml:space="preserve">. </w:t>
      </w:r>
      <w:r w:rsidR="006B0373" w:rsidRPr="00666D5D">
        <w:rPr>
          <w:rFonts w:ascii="Roboto" w:hAnsi="Roboto"/>
          <w:color w:val="323338"/>
        </w:rPr>
        <w:t xml:space="preserve">Support </w:t>
      </w:r>
      <w:r w:rsidR="00666D5D">
        <w:rPr>
          <w:rFonts w:ascii="Roboto" w:hAnsi="Roboto"/>
          <w:color w:val="000000" w:themeColor="text1"/>
        </w:rPr>
        <w:t xml:space="preserve">Membership Coordinator </w:t>
      </w:r>
      <w:r w:rsidR="006B0373" w:rsidRPr="00666D5D">
        <w:rPr>
          <w:rFonts w:ascii="Roboto" w:hAnsi="Roboto"/>
          <w:color w:val="323338"/>
        </w:rPr>
        <w:t xml:space="preserve">with </w:t>
      </w:r>
      <w:r w:rsidRPr="00666D5D">
        <w:rPr>
          <w:rFonts w:ascii="Roboto" w:hAnsi="Roboto"/>
          <w:color w:val="000000" w:themeColor="text1"/>
        </w:rPr>
        <w:t xml:space="preserve">retention </w:t>
      </w:r>
      <w:r w:rsidR="006B0373" w:rsidRPr="00666D5D">
        <w:rPr>
          <w:rFonts w:ascii="Roboto" w:hAnsi="Roboto"/>
          <w:color w:val="323338"/>
        </w:rPr>
        <w:t>activity</w:t>
      </w:r>
      <w:r w:rsidRPr="00666D5D">
        <w:rPr>
          <w:rFonts w:ascii="Roboto" w:hAnsi="Roboto"/>
          <w:color w:val="323338"/>
        </w:rPr>
        <w:t>, guided by results of TBF Membership Survey</w:t>
      </w:r>
      <w:r w:rsidR="002A071C" w:rsidRPr="00666D5D">
        <w:rPr>
          <w:rFonts w:ascii="Roboto" w:hAnsi="Roboto"/>
          <w:color w:val="323338"/>
        </w:rPr>
        <w:t xml:space="preserve"> </w:t>
      </w:r>
      <w:r w:rsidR="00666D5D">
        <w:rPr>
          <w:rFonts w:ascii="Roboto" w:hAnsi="Roboto"/>
          <w:color w:val="323338"/>
        </w:rPr>
        <w:t>to</w:t>
      </w:r>
      <w:r w:rsidR="002A071C" w:rsidRPr="00666D5D">
        <w:rPr>
          <w:rFonts w:ascii="Roboto" w:hAnsi="Roboto"/>
          <w:color w:val="323338"/>
        </w:rPr>
        <w:t xml:space="preserve"> establish what members want from TBF/IPM. </w:t>
      </w:r>
      <w:r w:rsidR="00666D5D">
        <w:rPr>
          <w:rFonts w:ascii="Roboto" w:hAnsi="Roboto"/>
          <w:color w:val="323338"/>
        </w:rPr>
        <w:t xml:space="preserve">Both recruitment and retention will involve personal contact with members and potential members, through calls or online meetings. </w:t>
      </w:r>
      <w:r w:rsidR="00D130F2" w:rsidRPr="00666D5D">
        <w:rPr>
          <w:rStyle w:val="Strong"/>
          <w:rFonts w:ascii="Roboto" w:hAnsi="Roboto"/>
          <w:color w:val="000000" w:themeColor="text1"/>
        </w:rPr>
        <w:t>5 days.</w:t>
      </w:r>
    </w:p>
    <w:p w14:paraId="0FD77739" w14:textId="57C81AC1" w:rsidR="006B0373" w:rsidRDefault="006B0373" w:rsidP="006B0373">
      <w:pPr>
        <w:pStyle w:val="elementtoproof"/>
        <w:shd w:val="clear" w:color="auto" w:fill="FFFFFF"/>
        <w:spacing w:before="0" w:beforeAutospacing="0" w:after="0" w:afterAutospacing="0"/>
        <w:rPr>
          <w:rFonts w:ascii="Roboto" w:hAnsi="Roboto"/>
          <w:color w:val="323338"/>
        </w:rPr>
      </w:pPr>
      <w:r>
        <w:rPr>
          <w:rStyle w:val="Strong"/>
          <w:rFonts w:ascii="Roboto" w:hAnsi="Roboto"/>
          <w:color w:val="323338"/>
        </w:rPr>
        <w:lastRenderedPageBreak/>
        <w:t>TBF Standards</w:t>
      </w:r>
    </w:p>
    <w:p w14:paraId="026CDF6A" w14:textId="77777777" w:rsidR="00D9390D" w:rsidRDefault="00D9390D" w:rsidP="006B0373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color w:val="323338"/>
        </w:rPr>
      </w:pPr>
    </w:p>
    <w:p w14:paraId="5D96F8C9" w14:textId="401EA678" w:rsidR="00D9390D" w:rsidRPr="00D9390D" w:rsidRDefault="00D9390D" w:rsidP="006B0373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i/>
          <w:iCs/>
          <w:color w:val="323338"/>
        </w:rPr>
      </w:pPr>
      <w:r w:rsidRPr="00D9390D">
        <w:rPr>
          <w:rFonts w:ascii="Roboto" w:hAnsi="Roboto"/>
          <w:i/>
          <w:iCs/>
          <w:color w:val="323338"/>
        </w:rPr>
        <w:t>Increase the number of TBF members that have achieved Industry Standards.</w:t>
      </w:r>
    </w:p>
    <w:p w14:paraId="72E51C29" w14:textId="77777777" w:rsidR="00D9390D" w:rsidRDefault="00D9390D" w:rsidP="006B0373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color w:val="323338"/>
        </w:rPr>
      </w:pPr>
    </w:p>
    <w:p w14:paraId="58057F53" w14:textId="25C3A4D3" w:rsidR="006B0373" w:rsidRDefault="006B0373" w:rsidP="006B0373">
      <w:pPr>
        <w:pStyle w:val="contentpasted0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323338"/>
        </w:rPr>
      </w:pPr>
      <w:r>
        <w:rPr>
          <w:rFonts w:ascii="Roboto" w:hAnsi="Roboto"/>
          <w:color w:val="323338"/>
        </w:rPr>
        <w:t>Support working group with standards activity. Identify process for assessing standards and write process instructions. Oversee standards assessment until end of contract and identify recommendations for improvement.</w:t>
      </w:r>
      <w:r>
        <w:rPr>
          <w:rStyle w:val="contentpasted01"/>
          <w:rFonts w:ascii="Roboto" w:hAnsi="Roboto"/>
          <w:color w:val="323338"/>
        </w:rPr>
        <w:t> </w:t>
      </w:r>
      <w:r>
        <w:rPr>
          <w:rStyle w:val="Strong"/>
          <w:rFonts w:ascii="Roboto" w:hAnsi="Roboto"/>
          <w:color w:val="323338"/>
        </w:rPr>
        <w:t>5 days</w:t>
      </w:r>
    </w:p>
    <w:p w14:paraId="10B1EF7B" w14:textId="742E5F5A" w:rsidR="002A071C" w:rsidRDefault="002A071C" w:rsidP="006B0373">
      <w:pPr>
        <w:pStyle w:val="contentpasted0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323338"/>
        </w:rPr>
      </w:pPr>
    </w:p>
    <w:p w14:paraId="320D0345" w14:textId="797A2B0C" w:rsidR="002A071C" w:rsidRPr="00666D5D" w:rsidRDefault="002A071C" w:rsidP="006B0373">
      <w:pPr>
        <w:pStyle w:val="contentpasted0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000000" w:themeColor="text1"/>
        </w:rPr>
      </w:pPr>
      <w:r w:rsidRPr="00666D5D">
        <w:rPr>
          <w:rStyle w:val="Strong"/>
          <w:rFonts w:ascii="Roboto" w:hAnsi="Roboto"/>
          <w:color w:val="000000" w:themeColor="text1"/>
        </w:rPr>
        <w:t>TBF Policy and Lobbying</w:t>
      </w:r>
    </w:p>
    <w:p w14:paraId="090932B6" w14:textId="52A113E0" w:rsidR="00D9390D" w:rsidRDefault="00D9390D" w:rsidP="006B0373">
      <w:pPr>
        <w:pStyle w:val="contentpasted0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b w:val="0"/>
          <w:bCs w:val="0"/>
          <w:color w:val="000000" w:themeColor="text1"/>
        </w:rPr>
      </w:pPr>
    </w:p>
    <w:p w14:paraId="08846300" w14:textId="594546CE" w:rsidR="00D9390D" w:rsidRPr="00D9390D" w:rsidRDefault="00D9390D" w:rsidP="006B0373">
      <w:pPr>
        <w:pStyle w:val="contentpasted0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b w:val="0"/>
          <w:bCs w:val="0"/>
          <w:i/>
          <w:iCs/>
          <w:color w:val="000000" w:themeColor="text1"/>
        </w:rPr>
      </w:pPr>
      <w:r w:rsidRPr="00D9390D">
        <w:rPr>
          <w:rStyle w:val="Strong"/>
          <w:rFonts w:ascii="Roboto" w:hAnsi="Roboto"/>
          <w:b w:val="0"/>
          <w:bCs w:val="0"/>
          <w:i/>
          <w:iCs/>
          <w:color w:val="000000" w:themeColor="text1"/>
        </w:rPr>
        <w:t>Enable TBF to establish a position on policy and developments that impact the achievements of BIDs.</w:t>
      </w:r>
    </w:p>
    <w:p w14:paraId="516CB679" w14:textId="77777777" w:rsidR="00D9390D" w:rsidRDefault="00D9390D" w:rsidP="006B0373">
      <w:pPr>
        <w:pStyle w:val="contentpasted0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b w:val="0"/>
          <w:bCs w:val="0"/>
          <w:color w:val="000000" w:themeColor="text1"/>
        </w:rPr>
      </w:pPr>
    </w:p>
    <w:p w14:paraId="75610FD4" w14:textId="430DD81A" w:rsidR="002A071C" w:rsidRPr="00D9390D" w:rsidRDefault="002A071C" w:rsidP="006B0373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color w:val="000000" w:themeColor="text1"/>
        </w:rPr>
      </w:pPr>
      <w:r w:rsidRPr="00666D5D">
        <w:rPr>
          <w:rStyle w:val="Strong"/>
          <w:rFonts w:ascii="Roboto" w:hAnsi="Roboto"/>
          <w:b w:val="0"/>
          <w:bCs w:val="0"/>
          <w:color w:val="000000" w:themeColor="text1"/>
        </w:rPr>
        <w:t>Set up working group to reac</w:t>
      </w:r>
      <w:r w:rsidR="00DD5092" w:rsidRPr="00666D5D">
        <w:rPr>
          <w:rStyle w:val="Strong"/>
          <w:rFonts w:ascii="Roboto" w:hAnsi="Roboto"/>
          <w:b w:val="0"/>
          <w:bCs w:val="0"/>
          <w:color w:val="000000" w:themeColor="text1"/>
        </w:rPr>
        <w:t>t</w:t>
      </w:r>
      <w:r w:rsidRPr="00666D5D">
        <w:rPr>
          <w:rStyle w:val="Strong"/>
          <w:rFonts w:ascii="Roboto" w:hAnsi="Roboto"/>
          <w:b w:val="0"/>
          <w:bCs w:val="0"/>
          <w:color w:val="000000" w:themeColor="text1"/>
        </w:rPr>
        <w:t xml:space="preserve"> quickly to policy and other strategic developments</w:t>
      </w:r>
      <w:r w:rsidR="00D9390D">
        <w:rPr>
          <w:rStyle w:val="Strong"/>
          <w:rFonts w:ascii="Roboto" w:hAnsi="Roboto"/>
          <w:b w:val="0"/>
          <w:bCs w:val="0"/>
          <w:color w:val="000000" w:themeColor="text1"/>
        </w:rPr>
        <w:t xml:space="preserve"> that impact BIDs. </w:t>
      </w:r>
      <w:r w:rsidR="00DD5092" w:rsidRPr="00666D5D">
        <w:rPr>
          <w:rStyle w:val="Strong"/>
          <w:rFonts w:ascii="Roboto" w:hAnsi="Roboto"/>
          <w:b w:val="0"/>
          <w:bCs w:val="0"/>
          <w:color w:val="000000" w:themeColor="text1"/>
        </w:rPr>
        <w:t xml:space="preserve">Identify process for consulting group and </w:t>
      </w:r>
      <w:r w:rsidR="002735CB" w:rsidRPr="00666D5D">
        <w:rPr>
          <w:rStyle w:val="Strong"/>
          <w:rFonts w:ascii="Roboto" w:hAnsi="Roboto"/>
          <w:b w:val="0"/>
          <w:bCs w:val="0"/>
          <w:color w:val="000000" w:themeColor="text1"/>
        </w:rPr>
        <w:t xml:space="preserve">obtaining evidence for written documentation or presentation at round tables etc. </w:t>
      </w:r>
      <w:r w:rsidR="002735CB" w:rsidRPr="00D9390D">
        <w:rPr>
          <w:rStyle w:val="Strong"/>
          <w:rFonts w:ascii="Roboto" w:hAnsi="Roboto"/>
          <w:color w:val="000000" w:themeColor="text1"/>
        </w:rPr>
        <w:t>2 days</w:t>
      </w:r>
      <w:r w:rsidR="002735CB" w:rsidRPr="00D9390D">
        <w:rPr>
          <w:rStyle w:val="Strong"/>
          <w:rFonts w:ascii="Roboto" w:hAnsi="Roboto"/>
          <w:color w:val="7030A0"/>
        </w:rPr>
        <w:t>.</w:t>
      </w:r>
    </w:p>
    <w:p w14:paraId="65F28724" w14:textId="77777777" w:rsidR="006B0373" w:rsidRDefault="006B0373" w:rsidP="006B0373">
      <w:pPr>
        <w:pStyle w:val="elementtoproof"/>
        <w:shd w:val="clear" w:color="auto" w:fill="FFFFFF"/>
        <w:spacing w:before="0" w:beforeAutospacing="0" w:after="0" w:afterAutospacing="0"/>
        <w:rPr>
          <w:rFonts w:ascii="Roboto" w:hAnsi="Roboto"/>
          <w:color w:val="323338"/>
        </w:rPr>
      </w:pPr>
    </w:p>
    <w:p w14:paraId="243750D0" w14:textId="77777777" w:rsidR="006B0373" w:rsidRDefault="006B0373" w:rsidP="006B0373">
      <w:pPr>
        <w:pStyle w:val="elementtoproof"/>
        <w:shd w:val="clear" w:color="auto" w:fill="FFFFFF"/>
        <w:spacing w:before="0" w:beforeAutospacing="0" w:after="0" w:afterAutospacing="0"/>
        <w:rPr>
          <w:rFonts w:ascii="Roboto" w:hAnsi="Roboto"/>
          <w:color w:val="323338"/>
        </w:rPr>
      </w:pPr>
      <w:r>
        <w:rPr>
          <w:rStyle w:val="Strong"/>
          <w:rFonts w:ascii="Roboto" w:hAnsi="Roboto"/>
          <w:color w:val="323338"/>
        </w:rPr>
        <w:t>TBF Professionalisation</w:t>
      </w:r>
    </w:p>
    <w:p w14:paraId="4DF76CBE" w14:textId="77777777" w:rsidR="00D9390D" w:rsidRDefault="00D9390D" w:rsidP="00194C8D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color w:val="323338"/>
        </w:rPr>
      </w:pPr>
    </w:p>
    <w:p w14:paraId="11F7BEFA" w14:textId="3F824FC8" w:rsidR="00D9390D" w:rsidRPr="00261790" w:rsidRDefault="00261790" w:rsidP="00194C8D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i/>
          <w:iCs/>
          <w:color w:val="323338"/>
        </w:rPr>
      </w:pPr>
      <w:r w:rsidRPr="00261790">
        <w:rPr>
          <w:rFonts w:ascii="Roboto" w:hAnsi="Roboto"/>
          <w:i/>
          <w:iCs/>
          <w:color w:val="323338"/>
        </w:rPr>
        <w:t>Ensure all TBF BIDs are led by a professionally accredited Director/Manager.</w:t>
      </w:r>
    </w:p>
    <w:p w14:paraId="45300C2B" w14:textId="77777777" w:rsidR="00261790" w:rsidRDefault="00261790" w:rsidP="00194C8D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color w:val="323338"/>
        </w:rPr>
      </w:pPr>
    </w:p>
    <w:p w14:paraId="4FBBF65F" w14:textId="1D75C950" w:rsidR="006B0373" w:rsidRPr="00194C8D" w:rsidRDefault="006B0373" w:rsidP="00194C8D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color w:val="7030A0"/>
        </w:rPr>
      </w:pPr>
      <w:r>
        <w:rPr>
          <w:rFonts w:ascii="Roboto" w:hAnsi="Roboto"/>
          <w:color w:val="323338"/>
        </w:rPr>
        <w:t>Work with Membership Coordinator to agree plan for TBF leads to attain Member o</w:t>
      </w:r>
      <w:r w:rsidR="00AB4550">
        <w:rPr>
          <w:rFonts w:ascii="Roboto" w:hAnsi="Roboto"/>
          <w:color w:val="323338"/>
        </w:rPr>
        <w:t>r</w:t>
      </w:r>
      <w:r>
        <w:rPr>
          <w:rFonts w:ascii="Roboto" w:hAnsi="Roboto"/>
          <w:color w:val="323338"/>
        </w:rPr>
        <w:t xml:space="preserve"> Fellow status in IPM and take part in continuing professional development activities. Support </w:t>
      </w:r>
      <w:r w:rsidRPr="00261790">
        <w:rPr>
          <w:rFonts w:ascii="Roboto" w:hAnsi="Roboto"/>
          <w:color w:val="000000" w:themeColor="text1"/>
        </w:rPr>
        <w:t xml:space="preserve">Membership </w:t>
      </w:r>
      <w:r>
        <w:rPr>
          <w:rFonts w:ascii="Roboto" w:hAnsi="Roboto"/>
          <w:color w:val="323338"/>
        </w:rPr>
        <w:t>Coordinator with plan activity. Oversee professionalisation plan until end of contract and identify recommendations for improvement.</w:t>
      </w:r>
      <w:r>
        <w:rPr>
          <w:rStyle w:val="contentpasted01"/>
          <w:rFonts w:ascii="Roboto" w:hAnsi="Roboto"/>
          <w:b/>
          <w:bCs/>
          <w:color w:val="323338"/>
        </w:rPr>
        <w:t> </w:t>
      </w:r>
      <w:r w:rsidR="00194C8D">
        <w:rPr>
          <w:rStyle w:val="Strong"/>
          <w:rFonts w:ascii="Roboto" w:hAnsi="Roboto"/>
          <w:color w:val="323338"/>
        </w:rPr>
        <w:t>2</w:t>
      </w:r>
      <w:r>
        <w:rPr>
          <w:rStyle w:val="contentpasted01"/>
          <w:rFonts w:ascii="Roboto" w:hAnsi="Roboto"/>
          <w:b/>
          <w:bCs/>
          <w:color w:val="323338"/>
        </w:rPr>
        <w:t> </w:t>
      </w:r>
      <w:r>
        <w:rPr>
          <w:rStyle w:val="Strong"/>
          <w:rFonts w:ascii="Roboto" w:hAnsi="Roboto"/>
          <w:color w:val="323338"/>
        </w:rPr>
        <w:t>days</w:t>
      </w:r>
      <w:r w:rsidR="00261790">
        <w:rPr>
          <w:rStyle w:val="Strong"/>
          <w:rFonts w:ascii="Roboto" w:hAnsi="Roboto"/>
          <w:color w:val="323338"/>
        </w:rPr>
        <w:t>.</w:t>
      </w:r>
    </w:p>
    <w:p w14:paraId="1FC4C607" w14:textId="77777777" w:rsidR="002A5786" w:rsidRPr="00160C98" w:rsidRDefault="002A5786" w:rsidP="002A5786">
      <w:pPr>
        <w:shd w:val="clear" w:color="auto" w:fill="FFFFFF"/>
        <w:rPr>
          <w:rFonts w:ascii="Roboto" w:eastAsia="Times New Roman" w:hAnsi="Roboto" w:cs="Times New Roman"/>
          <w:color w:val="323338"/>
          <w:lang w:eastAsia="en-GB"/>
        </w:rPr>
      </w:pPr>
    </w:p>
    <w:p w14:paraId="14FBFBCC" w14:textId="7551CE36" w:rsidR="002A5786" w:rsidRDefault="002A5786" w:rsidP="002A5786">
      <w:pPr>
        <w:pStyle w:val="elementtoproof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323338"/>
        </w:rPr>
      </w:pPr>
      <w:r>
        <w:rPr>
          <w:rStyle w:val="Strong"/>
          <w:rFonts w:ascii="Roboto" w:hAnsi="Roboto"/>
          <w:color w:val="323338"/>
        </w:rPr>
        <w:t xml:space="preserve">BID </w:t>
      </w:r>
      <w:proofErr w:type="gramStart"/>
      <w:r>
        <w:rPr>
          <w:rStyle w:val="Strong"/>
          <w:rFonts w:ascii="Roboto" w:hAnsi="Roboto"/>
          <w:color w:val="323338"/>
        </w:rPr>
        <w:t>intelligence</w:t>
      </w:r>
      <w:proofErr w:type="gramEnd"/>
    </w:p>
    <w:p w14:paraId="5E60DB89" w14:textId="44D30297" w:rsidR="00261790" w:rsidRDefault="00261790" w:rsidP="002A5786">
      <w:pPr>
        <w:pStyle w:val="elementtoproof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323338"/>
        </w:rPr>
      </w:pPr>
    </w:p>
    <w:p w14:paraId="6E17434E" w14:textId="31310205" w:rsidR="00261790" w:rsidRPr="00261790" w:rsidRDefault="00261790" w:rsidP="002A5786">
      <w:pPr>
        <w:pStyle w:val="elementtoproof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i/>
          <w:iCs/>
          <w:color w:val="323338"/>
        </w:rPr>
      </w:pPr>
      <w:r w:rsidRPr="00261790">
        <w:rPr>
          <w:rStyle w:val="Strong"/>
          <w:rFonts w:ascii="Roboto" w:hAnsi="Roboto"/>
          <w:b w:val="0"/>
          <w:bCs w:val="0"/>
          <w:i/>
          <w:iCs/>
          <w:color w:val="323338"/>
        </w:rPr>
        <w:t>Ensure TBF has up-to-date and accurate data on the BID industry.</w:t>
      </w:r>
    </w:p>
    <w:p w14:paraId="29079DA2" w14:textId="77777777" w:rsidR="00261790" w:rsidRDefault="00261790" w:rsidP="002A5786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color w:val="323338"/>
        </w:rPr>
      </w:pPr>
    </w:p>
    <w:p w14:paraId="2E8261AE" w14:textId="0DF53286" w:rsidR="002A5786" w:rsidRDefault="00261790" w:rsidP="00261790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323338"/>
        </w:rPr>
      </w:pPr>
      <w:r>
        <w:rPr>
          <w:rFonts w:ascii="Roboto" w:hAnsi="Roboto"/>
          <w:color w:val="323338"/>
        </w:rPr>
        <w:t xml:space="preserve">Work with Research Lead to finalise data specifications and </w:t>
      </w:r>
      <w:r w:rsidR="002A5786">
        <w:rPr>
          <w:rFonts w:ascii="Roboto" w:hAnsi="Roboto"/>
          <w:color w:val="323338"/>
        </w:rPr>
        <w:t xml:space="preserve">methods of keeping BID CRM </w:t>
      </w:r>
      <w:r>
        <w:rPr>
          <w:rFonts w:ascii="Roboto" w:hAnsi="Roboto"/>
          <w:color w:val="323338"/>
        </w:rPr>
        <w:t>data</w:t>
      </w:r>
      <w:r w:rsidR="002A5786">
        <w:rPr>
          <w:rFonts w:ascii="Roboto" w:hAnsi="Roboto"/>
          <w:color w:val="323338"/>
        </w:rPr>
        <w:t xml:space="preserve"> </w:t>
      </w:r>
      <w:proofErr w:type="gramStart"/>
      <w:r w:rsidR="002A5786">
        <w:rPr>
          <w:rFonts w:ascii="Roboto" w:hAnsi="Roboto"/>
          <w:color w:val="323338"/>
        </w:rPr>
        <w:t>up-to-date</w:t>
      </w:r>
      <w:proofErr w:type="gramEnd"/>
      <w:r w:rsidR="002A5786">
        <w:rPr>
          <w:rFonts w:ascii="Roboto" w:hAnsi="Roboto"/>
          <w:color w:val="323338"/>
        </w:rPr>
        <w:t xml:space="preserve"> </w:t>
      </w:r>
      <w:r>
        <w:rPr>
          <w:rFonts w:ascii="Roboto" w:hAnsi="Roboto"/>
          <w:color w:val="323338"/>
        </w:rPr>
        <w:t xml:space="preserve">(this data relates to </w:t>
      </w:r>
      <w:r w:rsidR="00D26938">
        <w:rPr>
          <w:rFonts w:ascii="Roboto" w:hAnsi="Roboto"/>
          <w:color w:val="323338"/>
        </w:rPr>
        <w:t xml:space="preserve">BID data </w:t>
      </w:r>
      <w:r w:rsidR="002A5786">
        <w:rPr>
          <w:rFonts w:ascii="Roboto" w:hAnsi="Roboto"/>
          <w:color w:val="323338"/>
        </w:rPr>
        <w:t xml:space="preserve">for </w:t>
      </w:r>
      <w:r w:rsidR="00D26938">
        <w:rPr>
          <w:rFonts w:ascii="Roboto" w:hAnsi="Roboto"/>
          <w:color w:val="323338"/>
        </w:rPr>
        <w:t xml:space="preserve">both </w:t>
      </w:r>
      <w:r w:rsidR="002A5786">
        <w:rPr>
          <w:rFonts w:ascii="Roboto" w:hAnsi="Roboto"/>
          <w:color w:val="323338"/>
        </w:rPr>
        <w:t>TBF and non TBF members</w:t>
      </w:r>
      <w:r w:rsidR="00D26938">
        <w:rPr>
          <w:rFonts w:ascii="Roboto" w:hAnsi="Roboto"/>
          <w:color w:val="323338"/>
        </w:rPr>
        <w:t>)</w:t>
      </w:r>
      <w:r w:rsidR="002A5786">
        <w:rPr>
          <w:rFonts w:ascii="Roboto" w:hAnsi="Roboto"/>
          <w:color w:val="323338"/>
        </w:rPr>
        <w:t xml:space="preserve">. </w:t>
      </w:r>
      <w:r>
        <w:rPr>
          <w:rFonts w:ascii="Roboto" w:hAnsi="Roboto"/>
          <w:color w:val="323338"/>
        </w:rPr>
        <w:t>Write process instructions for keeping</w:t>
      </w:r>
      <w:r w:rsidR="002A5786">
        <w:rPr>
          <w:rFonts w:ascii="Roboto" w:hAnsi="Roboto"/>
          <w:color w:val="323338"/>
        </w:rPr>
        <w:t xml:space="preserve"> BID information up-to-date </w:t>
      </w:r>
      <w:r>
        <w:rPr>
          <w:rFonts w:ascii="Roboto" w:hAnsi="Roboto"/>
          <w:color w:val="323338"/>
        </w:rPr>
        <w:t xml:space="preserve">and train </w:t>
      </w:r>
      <w:r w:rsidR="00D26938">
        <w:rPr>
          <w:rFonts w:ascii="Roboto" w:hAnsi="Roboto"/>
          <w:color w:val="323338"/>
        </w:rPr>
        <w:t xml:space="preserve">Membership Coordinator and </w:t>
      </w:r>
      <w:r>
        <w:rPr>
          <w:rFonts w:ascii="Roboto" w:hAnsi="Roboto"/>
          <w:color w:val="323338"/>
        </w:rPr>
        <w:t xml:space="preserve">interns to collect information. </w:t>
      </w:r>
      <w:r w:rsidRPr="00261790">
        <w:rPr>
          <w:rFonts w:ascii="Roboto" w:hAnsi="Roboto"/>
          <w:b/>
          <w:bCs/>
          <w:color w:val="323338"/>
        </w:rPr>
        <w:t>1 day.</w:t>
      </w:r>
    </w:p>
    <w:p w14:paraId="129FE4F9" w14:textId="1B1FD0F8" w:rsidR="00B933DE" w:rsidRDefault="00B933DE" w:rsidP="00261790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323338"/>
        </w:rPr>
      </w:pPr>
    </w:p>
    <w:p w14:paraId="6959D106" w14:textId="57709C74" w:rsidR="00B933DE" w:rsidRPr="00B933DE" w:rsidRDefault="00B933DE" w:rsidP="00261790">
      <w:pPr>
        <w:pStyle w:val="contentpasted0"/>
        <w:shd w:val="clear" w:color="auto" w:fill="FFFFFF"/>
        <w:spacing w:before="0" w:beforeAutospacing="0" w:after="0" w:afterAutospacing="0"/>
        <w:rPr>
          <w:rFonts w:ascii="Roboto" w:hAnsi="Roboto"/>
          <w:b/>
          <w:bCs/>
          <w:color w:val="323338"/>
        </w:rPr>
      </w:pPr>
      <w:r>
        <w:rPr>
          <w:rFonts w:ascii="Roboto" w:hAnsi="Roboto"/>
          <w:b/>
          <w:bCs/>
          <w:color w:val="323338"/>
        </w:rPr>
        <w:t>Contingency - 1 day</w:t>
      </w:r>
    </w:p>
    <w:p w14:paraId="13690307" w14:textId="77777777" w:rsidR="00814257" w:rsidRDefault="00814257" w:rsidP="002A5786">
      <w:pPr>
        <w:pStyle w:val="elementtoproof"/>
        <w:shd w:val="clear" w:color="auto" w:fill="FFFFFF"/>
        <w:spacing w:before="0" w:beforeAutospacing="0" w:after="0" w:afterAutospacing="0"/>
        <w:rPr>
          <w:rFonts w:ascii="Roboto" w:hAnsi="Roboto"/>
          <w:color w:val="323338"/>
        </w:rPr>
      </w:pPr>
    </w:p>
    <w:p w14:paraId="3285143E" w14:textId="2E16C65C" w:rsidR="00D26938" w:rsidRPr="00CE3887" w:rsidRDefault="00D26938" w:rsidP="002A578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000000" w:themeColor="text1"/>
        </w:rPr>
      </w:pPr>
      <w:r w:rsidRPr="00D26938">
        <w:rPr>
          <w:rStyle w:val="Strong"/>
          <w:rFonts w:ascii="Roboto" w:hAnsi="Roboto"/>
          <w:color w:val="000000" w:themeColor="text1"/>
        </w:rPr>
        <w:t>APPLICATION</w:t>
      </w:r>
    </w:p>
    <w:p w14:paraId="6B6E9479" w14:textId="3AC48DBD" w:rsidR="00D26938" w:rsidRDefault="00D26938" w:rsidP="00D26938">
      <w:pPr>
        <w:shd w:val="clear" w:color="auto" w:fill="FFFFFF"/>
        <w:spacing w:after="75"/>
        <w:rPr>
          <w:rFonts w:ascii="Roboto" w:eastAsia="Times New Roman" w:hAnsi="Roboto" w:cs="Times New Roman"/>
          <w:color w:val="000000" w:themeColor="text1"/>
          <w:lang w:eastAsia="en-GB"/>
        </w:rPr>
      </w:pPr>
      <w:r>
        <w:rPr>
          <w:rFonts w:ascii="Roboto" w:eastAsia="Times New Roman" w:hAnsi="Roboto" w:cs="Times New Roman"/>
          <w:color w:val="000000" w:themeColor="text1"/>
          <w:lang w:eastAsia="en-GB"/>
        </w:rPr>
        <w:t>Potential applicants are asked to send a letter of application</w:t>
      </w:r>
      <w:r w:rsidR="002C2698">
        <w:rPr>
          <w:rFonts w:ascii="Roboto" w:eastAsia="Times New Roman" w:hAnsi="Roboto" w:cs="Times New Roman"/>
          <w:color w:val="000000" w:themeColor="text1"/>
          <w:lang w:eastAsia="en-GB"/>
        </w:rPr>
        <w:t xml:space="preserve">, </w:t>
      </w:r>
      <w:r>
        <w:rPr>
          <w:rFonts w:ascii="Roboto" w:eastAsia="Times New Roman" w:hAnsi="Roboto" w:cs="Times New Roman"/>
          <w:color w:val="000000" w:themeColor="text1"/>
          <w:lang w:eastAsia="en-GB"/>
        </w:rPr>
        <w:t>CV</w:t>
      </w:r>
      <w:r w:rsidR="002C2698">
        <w:rPr>
          <w:rFonts w:ascii="Roboto" w:eastAsia="Times New Roman" w:hAnsi="Roboto" w:cs="Times New Roman"/>
          <w:color w:val="000000" w:themeColor="text1"/>
          <w:lang w:eastAsia="en-GB"/>
        </w:rPr>
        <w:t xml:space="preserve">, </w:t>
      </w:r>
      <w:r>
        <w:rPr>
          <w:rFonts w:ascii="Roboto" w:eastAsia="Times New Roman" w:hAnsi="Roboto" w:cs="Times New Roman"/>
          <w:color w:val="000000" w:themeColor="text1"/>
          <w:lang w:eastAsia="en-GB"/>
        </w:rPr>
        <w:t>and the name</w:t>
      </w:r>
      <w:r w:rsidR="00CE3887">
        <w:rPr>
          <w:rFonts w:ascii="Roboto" w:eastAsia="Times New Roman" w:hAnsi="Roboto" w:cs="Times New Roman"/>
          <w:color w:val="000000" w:themeColor="text1"/>
          <w:lang w:eastAsia="en-GB"/>
        </w:rPr>
        <w:t>s</w:t>
      </w:r>
      <w:r>
        <w:rPr>
          <w:rFonts w:ascii="Roboto" w:eastAsia="Times New Roman" w:hAnsi="Roboto" w:cs="Times New Roman"/>
          <w:color w:val="000000" w:themeColor="text1"/>
          <w:lang w:eastAsia="en-GB"/>
        </w:rPr>
        <w:t xml:space="preserve"> of two referees to </w:t>
      </w:r>
      <w:hyperlink r:id="rId6" w:history="1">
        <w:r w:rsidRPr="00CF610F">
          <w:rPr>
            <w:rStyle w:val="Hyperlink"/>
            <w:rFonts w:ascii="Roboto" w:eastAsia="Times New Roman" w:hAnsi="Roboto" w:cs="Times New Roman"/>
            <w:lang w:eastAsia="en-GB"/>
          </w:rPr>
          <w:t>ipm@mmu.ac.uk</w:t>
        </w:r>
      </w:hyperlink>
      <w:r>
        <w:rPr>
          <w:rFonts w:ascii="Roboto" w:eastAsia="Times New Roman" w:hAnsi="Roboto" w:cs="Times New Roman"/>
          <w:color w:val="000000" w:themeColor="text1"/>
          <w:lang w:eastAsia="en-GB"/>
        </w:rPr>
        <w:t xml:space="preserve"> by 10</w:t>
      </w:r>
      <w:r w:rsidRPr="00D26938">
        <w:rPr>
          <w:rFonts w:ascii="Roboto" w:eastAsia="Times New Roman" w:hAnsi="Roboto" w:cs="Times New Roman"/>
          <w:color w:val="000000" w:themeColor="text1"/>
          <w:vertAlign w:val="superscript"/>
          <w:lang w:eastAsia="en-GB"/>
        </w:rPr>
        <w:t>th</w:t>
      </w:r>
      <w:r>
        <w:rPr>
          <w:rFonts w:ascii="Roboto" w:eastAsia="Times New Roman" w:hAnsi="Roboto" w:cs="Times New Roman"/>
          <w:color w:val="000000" w:themeColor="text1"/>
          <w:lang w:eastAsia="en-GB"/>
        </w:rPr>
        <w:t xml:space="preserve"> April</w:t>
      </w:r>
      <w:r w:rsidR="002C2698">
        <w:rPr>
          <w:rFonts w:ascii="Roboto" w:eastAsia="Times New Roman" w:hAnsi="Roboto" w:cs="Times New Roman"/>
          <w:color w:val="000000" w:themeColor="text1"/>
          <w:lang w:eastAsia="en-GB"/>
        </w:rPr>
        <w:t>.</w:t>
      </w:r>
    </w:p>
    <w:p w14:paraId="33D08EEE" w14:textId="77777777" w:rsidR="00E04F91" w:rsidRDefault="00E04F91" w:rsidP="00D26938">
      <w:pPr>
        <w:shd w:val="clear" w:color="auto" w:fill="FFFFFF"/>
        <w:spacing w:after="75"/>
        <w:rPr>
          <w:rFonts w:ascii="Roboto" w:eastAsia="Times New Roman" w:hAnsi="Roboto" w:cs="Times New Roman"/>
          <w:b/>
          <w:bCs/>
          <w:color w:val="000000" w:themeColor="text1"/>
          <w:lang w:eastAsia="en-GB"/>
        </w:rPr>
      </w:pPr>
    </w:p>
    <w:p w14:paraId="0EF1B725" w14:textId="503C4930" w:rsidR="002C2698" w:rsidRPr="002C2698" w:rsidRDefault="002C2698" w:rsidP="00D26938">
      <w:pPr>
        <w:shd w:val="clear" w:color="auto" w:fill="FFFFFF"/>
        <w:spacing w:after="75"/>
        <w:rPr>
          <w:rFonts w:ascii="Roboto" w:eastAsia="Times New Roman" w:hAnsi="Roboto" w:cs="Times New Roman"/>
          <w:b/>
          <w:bCs/>
          <w:color w:val="000000" w:themeColor="text1"/>
          <w:lang w:eastAsia="en-GB"/>
        </w:rPr>
      </w:pPr>
      <w:r w:rsidRPr="002C2698">
        <w:rPr>
          <w:rFonts w:ascii="Roboto" w:eastAsia="Times New Roman" w:hAnsi="Roboto" w:cs="Times New Roman"/>
          <w:b/>
          <w:bCs/>
          <w:color w:val="000000" w:themeColor="text1"/>
          <w:lang w:eastAsia="en-GB"/>
        </w:rPr>
        <w:t>Letter of application</w:t>
      </w:r>
      <w:r>
        <w:rPr>
          <w:rFonts w:ascii="Roboto" w:eastAsia="Times New Roman" w:hAnsi="Roboto" w:cs="Times New Roman"/>
          <w:b/>
          <w:bCs/>
          <w:color w:val="000000" w:themeColor="text1"/>
          <w:lang w:eastAsia="en-GB"/>
        </w:rPr>
        <w:t xml:space="preserve"> </w:t>
      </w:r>
      <w:r w:rsidRPr="002C2698">
        <w:rPr>
          <w:rFonts w:ascii="Roboto" w:eastAsia="Times New Roman" w:hAnsi="Roboto" w:cs="Times New Roman"/>
          <w:color w:val="000000" w:themeColor="text1"/>
          <w:lang w:eastAsia="en-GB"/>
        </w:rPr>
        <w:t>Maximum 4 pages</w:t>
      </w:r>
    </w:p>
    <w:p w14:paraId="40AB064B" w14:textId="4647C67E" w:rsidR="002C2698" w:rsidRDefault="002C2698" w:rsidP="002C2698">
      <w:pPr>
        <w:shd w:val="clear" w:color="auto" w:fill="FFFFFF"/>
        <w:spacing w:after="75"/>
        <w:rPr>
          <w:rFonts w:ascii="Roboto" w:eastAsia="Times New Roman" w:hAnsi="Roboto" w:cs="Times New Roman"/>
          <w:color w:val="000000" w:themeColor="text1"/>
          <w:lang w:eastAsia="en-GB"/>
        </w:rPr>
      </w:pPr>
      <w:r>
        <w:rPr>
          <w:rFonts w:ascii="Roboto" w:eastAsia="Times New Roman" w:hAnsi="Roboto" w:cs="Times New Roman"/>
          <w:color w:val="000000" w:themeColor="text1"/>
          <w:lang w:eastAsia="en-GB"/>
        </w:rPr>
        <w:t>Your letter of application should outline your experience and skills relevant to the activities set out in the contract specification. You</w:t>
      </w:r>
      <w:r w:rsidRPr="00F944D6">
        <w:rPr>
          <w:rFonts w:ascii="Roboto" w:eastAsia="Times New Roman" w:hAnsi="Roboto" w:cs="Times New Roman"/>
          <w:color w:val="000000" w:themeColor="text1"/>
          <w:lang w:eastAsia="en-GB"/>
        </w:rPr>
        <w:t xml:space="preserve"> will need to meet the University’s requirements for suppliers </w:t>
      </w:r>
      <w:r>
        <w:rPr>
          <w:rFonts w:ascii="Roboto" w:eastAsia="Times New Roman" w:hAnsi="Roboto" w:cs="Times New Roman"/>
          <w:color w:val="000000" w:themeColor="text1"/>
          <w:lang w:eastAsia="en-GB"/>
        </w:rPr>
        <w:t xml:space="preserve">(see table </w:t>
      </w:r>
      <w:r w:rsidR="00E04F91">
        <w:rPr>
          <w:rFonts w:ascii="Roboto" w:eastAsia="Times New Roman" w:hAnsi="Roboto" w:cs="Times New Roman"/>
          <w:color w:val="000000" w:themeColor="text1"/>
          <w:lang w:eastAsia="en-GB"/>
        </w:rPr>
        <w:t>overleaf</w:t>
      </w:r>
      <w:r>
        <w:rPr>
          <w:rFonts w:ascii="Roboto" w:eastAsia="Times New Roman" w:hAnsi="Roboto" w:cs="Times New Roman"/>
          <w:color w:val="000000" w:themeColor="text1"/>
          <w:lang w:eastAsia="en-GB"/>
        </w:rPr>
        <w:t xml:space="preserve">) </w:t>
      </w:r>
      <w:r w:rsidRPr="00F944D6">
        <w:rPr>
          <w:rFonts w:ascii="Roboto" w:eastAsia="Times New Roman" w:hAnsi="Roboto" w:cs="Times New Roman"/>
          <w:color w:val="000000" w:themeColor="text1"/>
          <w:lang w:eastAsia="en-GB"/>
        </w:rPr>
        <w:t>by being able to answer ‘yes’ to the following:</w:t>
      </w:r>
      <w:r>
        <w:rPr>
          <w:rFonts w:ascii="Roboto" w:eastAsia="Times New Roman" w:hAnsi="Roboto" w:cs="Times New Roman"/>
          <w:color w:val="000000" w:themeColor="text1"/>
          <w:lang w:eastAsia="en-GB"/>
        </w:rPr>
        <w:t xml:space="preserve"> Please confirm this </w:t>
      </w:r>
      <w:r>
        <w:rPr>
          <w:rFonts w:ascii="Roboto" w:eastAsia="Times New Roman" w:hAnsi="Roboto" w:cs="Times New Roman"/>
          <w:color w:val="000000" w:themeColor="text1"/>
          <w:lang w:eastAsia="en-GB"/>
        </w:rPr>
        <w:t>in your letter.</w:t>
      </w:r>
      <w:r w:rsidR="00520369">
        <w:rPr>
          <w:rFonts w:ascii="Roboto" w:eastAsia="Times New Roman" w:hAnsi="Roboto" w:cs="Times New Roman"/>
          <w:color w:val="000000" w:themeColor="text1"/>
          <w:lang w:eastAsia="en-GB"/>
        </w:rPr>
        <w:t xml:space="preserve"> Please also confirm your day rate for this contract (net of VAT) and that you can dedicate 28 days (of at least 7.5 hours) to the activities. </w:t>
      </w:r>
    </w:p>
    <w:p w14:paraId="34B78506" w14:textId="77777777" w:rsidR="00E04F91" w:rsidRDefault="00E04F91" w:rsidP="002C2698">
      <w:pPr>
        <w:shd w:val="clear" w:color="auto" w:fill="FFFFFF"/>
        <w:spacing w:after="75"/>
        <w:rPr>
          <w:rFonts w:ascii="Roboto" w:eastAsia="Times New Roman" w:hAnsi="Roboto" w:cs="Times New Roman"/>
          <w:color w:val="000000" w:themeColor="text1"/>
          <w:lang w:eastAsia="en-GB"/>
        </w:rPr>
      </w:pPr>
    </w:p>
    <w:p w14:paraId="27ECAAFF" w14:textId="77777777" w:rsidR="002C2698" w:rsidRPr="00F944D6" w:rsidRDefault="002C2698" w:rsidP="002C2698">
      <w:pPr>
        <w:shd w:val="clear" w:color="auto" w:fill="FFFFFF"/>
        <w:spacing w:after="75"/>
        <w:rPr>
          <w:rFonts w:ascii="Roboto" w:eastAsia="Times New Roman" w:hAnsi="Roboto" w:cs="Times New Roman"/>
          <w:color w:val="000000" w:themeColor="text1"/>
          <w:lang w:eastAsia="en-GB"/>
        </w:rPr>
      </w:pP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8"/>
      </w:tblGrid>
      <w:tr w:rsidR="002C2698" w:rsidRPr="0017153B" w14:paraId="547A5A9D" w14:textId="77777777" w:rsidTr="00A9022B">
        <w:trPr>
          <w:trHeight w:val="305"/>
        </w:trPr>
        <w:tc>
          <w:tcPr>
            <w:tcW w:w="8848" w:type="dxa"/>
            <w:shd w:val="clear" w:color="auto" w:fill="auto"/>
          </w:tcPr>
          <w:p w14:paraId="7C1D4156" w14:textId="77777777" w:rsidR="002C2698" w:rsidRPr="0017153B" w:rsidRDefault="002C2698" w:rsidP="00A9022B">
            <w:pPr>
              <w:numPr>
                <w:ilvl w:val="0"/>
                <w:numId w:val="4"/>
              </w:numPr>
              <w:shd w:val="clear" w:color="auto" w:fill="EDEDED" w:themeFill="accent3" w:themeFillTint="33"/>
              <w:rPr>
                <w:rFonts w:ascii="Arial" w:hAnsi="Arial" w:cs="Arial"/>
                <w:sz w:val="20"/>
                <w:szCs w:val="20"/>
              </w:rPr>
            </w:pPr>
            <w:r w:rsidRPr="0017153B">
              <w:rPr>
                <w:rFonts w:ascii="Arial" w:hAnsi="Arial" w:cs="Arial"/>
                <w:sz w:val="20"/>
                <w:szCs w:val="20"/>
              </w:rPr>
              <w:t>I confirm that I am undertaking the Services as part of my business and that:</w:t>
            </w:r>
          </w:p>
          <w:p w14:paraId="09607522" w14:textId="77777777" w:rsidR="002C2698" w:rsidRPr="0017153B" w:rsidRDefault="002C2698" w:rsidP="00A9022B">
            <w:pPr>
              <w:shd w:val="clear" w:color="auto" w:fill="EDEDED" w:themeFill="accent3" w:themeFillTint="33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698" w:rsidRPr="0017153B" w14:paraId="2D5B7F36" w14:textId="77777777" w:rsidTr="00A9022B">
        <w:trPr>
          <w:trHeight w:val="305"/>
        </w:trPr>
        <w:tc>
          <w:tcPr>
            <w:tcW w:w="8848" w:type="dxa"/>
            <w:shd w:val="clear" w:color="auto" w:fill="auto"/>
          </w:tcPr>
          <w:p w14:paraId="74F31AE3" w14:textId="77777777" w:rsidR="002C2698" w:rsidRPr="0017153B" w:rsidRDefault="002C2698" w:rsidP="00A9022B">
            <w:pPr>
              <w:pStyle w:val="ListParagraph"/>
              <w:numPr>
                <w:ilvl w:val="0"/>
                <w:numId w:val="2"/>
              </w:numPr>
              <w:shd w:val="clear" w:color="auto" w:fill="EDEDED" w:themeFill="accent3" w:themeFillTint="3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153B">
              <w:rPr>
                <w:rFonts w:ascii="Arial" w:hAnsi="Arial" w:cs="Arial"/>
                <w:sz w:val="20"/>
                <w:szCs w:val="20"/>
              </w:rPr>
              <w:t>I am registered as self-employed with HMRC (</w:t>
            </w:r>
            <w:r>
              <w:rPr>
                <w:rFonts w:ascii="Arial" w:hAnsi="Arial" w:cs="Arial"/>
                <w:sz w:val="20"/>
                <w:szCs w:val="20"/>
              </w:rPr>
              <w:t>you will need to</w:t>
            </w:r>
            <w:r w:rsidRPr="0017153B">
              <w:rPr>
                <w:rFonts w:ascii="Arial" w:hAnsi="Arial" w:cs="Arial"/>
                <w:sz w:val="20"/>
                <w:szCs w:val="20"/>
              </w:rPr>
              <w:t xml:space="preserve"> provide both your Unique Taxpayer Reference (UTR) and National Insurance Number NINO); or</w:t>
            </w:r>
          </w:p>
        </w:tc>
      </w:tr>
      <w:tr w:rsidR="002C2698" w:rsidRPr="0017153B" w14:paraId="7533FF8A" w14:textId="77777777" w:rsidTr="00A9022B">
        <w:trPr>
          <w:trHeight w:val="305"/>
        </w:trPr>
        <w:tc>
          <w:tcPr>
            <w:tcW w:w="8848" w:type="dxa"/>
            <w:shd w:val="clear" w:color="auto" w:fill="auto"/>
          </w:tcPr>
          <w:p w14:paraId="2A2C0120" w14:textId="77777777" w:rsidR="002C2698" w:rsidRPr="0017153B" w:rsidRDefault="002C2698" w:rsidP="00A9022B">
            <w:pPr>
              <w:pStyle w:val="ListParagraph"/>
              <w:numPr>
                <w:ilvl w:val="0"/>
                <w:numId w:val="2"/>
              </w:numPr>
              <w:shd w:val="clear" w:color="auto" w:fill="EDEDED" w:themeFill="accent3" w:themeFillTint="3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7153B">
              <w:rPr>
                <w:rFonts w:ascii="Arial" w:hAnsi="Arial" w:cs="Arial"/>
                <w:sz w:val="20"/>
                <w:szCs w:val="20"/>
              </w:rPr>
              <w:t>I trade through a limited company, and I am the sole or majority shareholder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2698" w:rsidRPr="00355F90" w14:paraId="1E8B35A6" w14:textId="77777777" w:rsidTr="00A9022B">
        <w:tc>
          <w:tcPr>
            <w:tcW w:w="8848" w:type="dxa"/>
            <w:shd w:val="clear" w:color="auto" w:fill="auto"/>
          </w:tcPr>
          <w:p w14:paraId="66DF45F2" w14:textId="77777777" w:rsidR="002C2698" w:rsidRPr="00355F90" w:rsidRDefault="002C2698" w:rsidP="00A9022B">
            <w:pPr>
              <w:shd w:val="clear" w:color="auto" w:fill="EDEDED" w:themeFill="accent3" w:themeFillTint="33"/>
              <w:ind w:left="731" w:hanging="709"/>
              <w:rPr>
                <w:rFonts w:ascii="Arial" w:hAnsi="Arial" w:cs="Arial"/>
                <w:sz w:val="20"/>
                <w:szCs w:val="20"/>
              </w:rPr>
            </w:pPr>
            <w:r w:rsidRPr="002A071C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55F90">
              <w:rPr>
                <w:rFonts w:ascii="Arial" w:hAnsi="Arial" w:cs="Arial"/>
                <w:sz w:val="20"/>
                <w:szCs w:val="20"/>
              </w:rPr>
              <w:t>I confirm that my business has a public presence (</w:t>
            </w:r>
            <w:r>
              <w:rPr>
                <w:rFonts w:ascii="Arial" w:hAnsi="Arial" w:cs="Arial"/>
                <w:sz w:val="20"/>
                <w:szCs w:val="20"/>
              </w:rPr>
              <w:t>you will need to</w:t>
            </w:r>
            <w:r w:rsidRPr="00355F90">
              <w:rPr>
                <w:rFonts w:ascii="Arial" w:hAnsi="Arial" w:cs="Arial"/>
                <w:sz w:val="20"/>
                <w:szCs w:val="20"/>
              </w:rPr>
              <w:t xml:space="preserve"> provide </w:t>
            </w:r>
            <w:r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Pr="00355F90">
              <w:rPr>
                <w:rFonts w:ascii="Arial" w:hAnsi="Arial" w:cs="Arial"/>
                <w:sz w:val="20"/>
                <w:szCs w:val="20"/>
              </w:rPr>
              <w:t>web address/other means of advertising) and that:</w:t>
            </w:r>
          </w:p>
        </w:tc>
      </w:tr>
      <w:tr w:rsidR="002C2698" w:rsidRPr="00D3369A" w14:paraId="5AEDCD59" w14:textId="77777777" w:rsidTr="00A9022B">
        <w:tc>
          <w:tcPr>
            <w:tcW w:w="8848" w:type="dxa"/>
            <w:shd w:val="clear" w:color="auto" w:fill="auto"/>
          </w:tcPr>
          <w:p w14:paraId="5D95E7E3" w14:textId="77777777" w:rsidR="002C2698" w:rsidRPr="00D3369A" w:rsidRDefault="002C2698" w:rsidP="00A9022B">
            <w:pPr>
              <w:pStyle w:val="ListParagraph"/>
              <w:numPr>
                <w:ilvl w:val="0"/>
                <w:numId w:val="3"/>
              </w:numPr>
              <w:shd w:val="clear" w:color="auto" w:fill="EDEDED" w:themeFill="accent3" w:themeFillTint="3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3369A">
              <w:rPr>
                <w:rFonts w:ascii="Arial" w:hAnsi="Arial" w:cs="Arial"/>
                <w:sz w:val="20"/>
                <w:szCs w:val="20"/>
              </w:rPr>
              <w:t xml:space="preserve">I market my services to the public at large; and </w:t>
            </w:r>
          </w:p>
        </w:tc>
      </w:tr>
      <w:tr w:rsidR="002C2698" w:rsidRPr="00D3369A" w14:paraId="42328736" w14:textId="77777777" w:rsidTr="00A9022B">
        <w:tc>
          <w:tcPr>
            <w:tcW w:w="8848" w:type="dxa"/>
            <w:shd w:val="clear" w:color="auto" w:fill="auto"/>
          </w:tcPr>
          <w:p w14:paraId="6FEBC006" w14:textId="77777777" w:rsidR="002C2698" w:rsidRPr="00D3369A" w:rsidRDefault="002C2698" w:rsidP="00A9022B">
            <w:pPr>
              <w:pStyle w:val="ListParagraph"/>
              <w:numPr>
                <w:ilvl w:val="0"/>
                <w:numId w:val="3"/>
              </w:numPr>
              <w:shd w:val="clear" w:color="auto" w:fill="EDEDED" w:themeFill="accent3" w:themeFillTint="3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3369A">
              <w:rPr>
                <w:rFonts w:ascii="Arial" w:hAnsi="Arial" w:cs="Arial"/>
                <w:sz w:val="20"/>
                <w:szCs w:val="20"/>
              </w:rPr>
              <w:t>I provide services to more than two other customers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2698" w14:paraId="0F24572D" w14:textId="77777777" w:rsidTr="00A9022B">
        <w:tc>
          <w:tcPr>
            <w:tcW w:w="8848" w:type="dxa"/>
            <w:shd w:val="clear" w:color="auto" w:fill="auto"/>
          </w:tcPr>
          <w:p w14:paraId="277A0526" w14:textId="77777777" w:rsidR="002C2698" w:rsidRDefault="002C2698" w:rsidP="00A9022B">
            <w:pPr>
              <w:shd w:val="clear" w:color="auto" w:fill="EDEDED" w:themeFill="accent3" w:themeFillTint="33"/>
              <w:ind w:left="731" w:hanging="709"/>
              <w:rPr>
                <w:rFonts w:ascii="Arial" w:hAnsi="Arial" w:cs="Arial"/>
                <w:sz w:val="20"/>
                <w:szCs w:val="20"/>
              </w:rPr>
            </w:pPr>
            <w:r w:rsidRPr="00943101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I DO NOT intend to allocate some tasks to others that you will you pay.</w:t>
            </w:r>
          </w:p>
        </w:tc>
      </w:tr>
      <w:tr w:rsidR="002C2698" w:rsidRPr="00355F90" w14:paraId="77CDE967" w14:textId="77777777" w:rsidTr="00A9022B">
        <w:tc>
          <w:tcPr>
            <w:tcW w:w="8848" w:type="dxa"/>
            <w:shd w:val="clear" w:color="auto" w:fill="auto"/>
          </w:tcPr>
          <w:p w14:paraId="0031210F" w14:textId="77777777" w:rsidR="002C2698" w:rsidRPr="00355F90" w:rsidRDefault="002C2698" w:rsidP="00A9022B">
            <w:pPr>
              <w:pStyle w:val="ListParagraph"/>
              <w:numPr>
                <w:ilvl w:val="0"/>
                <w:numId w:val="6"/>
              </w:numPr>
              <w:shd w:val="clear" w:color="auto" w:fill="EDEDED" w:themeFill="accent3" w:themeFillTint="33"/>
              <w:ind w:hanging="698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55F90">
              <w:rPr>
                <w:rFonts w:ascii="Arial" w:hAnsi="Arial" w:cs="Arial"/>
                <w:sz w:val="20"/>
                <w:szCs w:val="20"/>
              </w:rPr>
              <w:t xml:space="preserve">I confirm that I have appropriate insurance cover and will provide the University with </w:t>
            </w:r>
            <w:r>
              <w:rPr>
                <w:rFonts w:ascii="Arial" w:hAnsi="Arial" w:cs="Arial"/>
                <w:sz w:val="20"/>
                <w:szCs w:val="20"/>
              </w:rPr>
              <w:t>copies of current policies.</w:t>
            </w:r>
          </w:p>
        </w:tc>
      </w:tr>
    </w:tbl>
    <w:p w14:paraId="555F3617" w14:textId="77777777" w:rsidR="002C2698" w:rsidRDefault="002C2698" w:rsidP="00D26938">
      <w:pPr>
        <w:shd w:val="clear" w:color="auto" w:fill="FFFFFF"/>
        <w:spacing w:after="75"/>
        <w:rPr>
          <w:rFonts w:ascii="Roboto" w:eastAsia="Times New Roman" w:hAnsi="Roboto" w:cs="Times New Roman"/>
          <w:color w:val="000000" w:themeColor="text1"/>
          <w:lang w:eastAsia="en-GB"/>
        </w:rPr>
      </w:pPr>
    </w:p>
    <w:p w14:paraId="55A4E77E" w14:textId="1C900905" w:rsidR="002C2698" w:rsidRDefault="002C2698" w:rsidP="00D26938">
      <w:pPr>
        <w:shd w:val="clear" w:color="auto" w:fill="FFFFFF"/>
        <w:spacing w:after="75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2C2698">
        <w:rPr>
          <w:rFonts w:ascii="Roboto" w:eastAsia="Times New Roman" w:hAnsi="Roboto" w:cs="Times New Roman"/>
          <w:b/>
          <w:bCs/>
          <w:color w:val="000000" w:themeColor="text1"/>
          <w:lang w:eastAsia="en-GB"/>
        </w:rPr>
        <w:t xml:space="preserve">CV </w:t>
      </w:r>
      <w:r>
        <w:rPr>
          <w:rFonts w:ascii="Roboto" w:eastAsia="Times New Roman" w:hAnsi="Roboto" w:cs="Times New Roman"/>
          <w:color w:val="000000" w:themeColor="text1"/>
          <w:lang w:eastAsia="en-GB"/>
        </w:rPr>
        <w:t>Maximum 2 pages</w:t>
      </w:r>
    </w:p>
    <w:p w14:paraId="5BA93F99" w14:textId="26082573" w:rsidR="002C2698" w:rsidRDefault="002C2698" w:rsidP="00D26938">
      <w:pPr>
        <w:shd w:val="clear" w:color="auto" w:fill="FFFFFF"/>
        <w:spacing w:after="75"/>
        <w:rPr>
          <w:rFonts w:ascii="Roboto" w:eastAsia="Times New Roman" w:hAnsi="Roboto" w:cs="Times New Roman"/>
          <w:color w:val="000000" w:themeColor="text1"/>
          <w:lang w:eastAsia="en-GB"/>
        </w:rPr>
      </w:pPr>
      <w:r>
        <w:rPr>
          <w:rFonts w:ascii="Roboto" w:eastAsia="Times New Roman" w:hAnsi="Roboto" w:cs="Times New Roman"/>
          <w:color w:val="000000" w:themeColor="text1"/>
          <w:lang w:eastAsia="en-GB"/>
        </w:rPr>
        <w:t xml:space="preserve">Your CV should summarise your </w:t>
      </w:r>
      <w:r w:rsidR="00E87457">
        <w:rPr>
          <w:rFonts w:ascii="Roboto" w:eastAsia="Times New Roman" w:hAnsi="Roboto" w:cs="Times New Roman"/>
          <w:color w:val="000000" w:themeColor="text1"/>
          <w:lang w:eastAsia="en-GB"/>
        </w:rPr>
        <w:t>career history and projects/assignments/contracts that are relevant to this contract. Please include details of qualifications obtained, membership of professional bodies</w:t>
      </w:r>
      <w:r w:rsidR="00CE3887">
        <w:rPr>
          <w:rFonts w:ascii="Roboto" w:eastAsia="Times New Roman" w:hAnsi="Roboto" w:cs="Times New Roman"/>
          <w:color w:val="000000" w:themeColor="text1"/>
          <w:lang w:eastAsia="en-GB"/>
        </w:rPr>
        <w:t>,</w:t>
      </w:r>
      <w:r w:rsidR="00E87457">
        <w:rPr>
          <w:rFonts w:ascii="Roboto" w:eastAsia="Times New Roman" w:hAnsi="Roboto" w:cs="Times New Roman"/>
          <w:color w:val="000000" w:themeColor="text1"/>
          <w:lang w:eastAsia="en-GB"/>
        </w:rPr>
        <w:t xml:space="preserve"> relevant training/CPD</w:t>
      </w:r>
      <w:r w:rsidR="00520369">
        <w:rPr>
          <w:rFonts w:ascii="Roboto" w:eastAsia="Times New Roman" w:hAnsi="Roboto" w:cs="Times New Roman"/>
          <w:color w:val="000000" w:themeColor="text1"/>
          <w:lang w:eastAsia="en-GB"/>
        </w:rPr>
        <w:t>, skills, competencies and levels of proficiency.</w:t>
      </w:r>
    </w:p>
    <w:p w14:paraId="04252946" w14:textId="20AD22B9" w:rsidR="00E87457" w:rsidRDefault="00E87457" w:rsidP="00D26938">
      <w:pPr>
        <w:shd w:val="clear" w:color="auto" w:fill="FFFFFF"/>
        <w:spacing w:after="75"/>
        <w:rPr>
          <w:rFonts w:ascii="Roboto" w:eastAsia="Times New Roman" w:hAnsi="Roboto" w:cs="Times New Roman"/>
          <w:color w:val="000000" w:themeColor="text1"/>
          <w:lang w:eastAsia="en-GB"/>
        </w:rPr>
      </w:pPr>
    </w:p>
    <w:p w14:paraId="2D19CF36" w14:textId="5149F243" w:rsidR="00E87457" w:rsidRDefault="00E87457" w:rsidP="00D26938">
      <w:pPr>
        <w:shd w:val="clear" w:color="auto" w:fill="FFFFFF"/>
        <w:spacing w:after="75"/>
        <w:rPr>
          <w:rFonts w:ascii="Roboto" w:eastAsia="Times New Roman" w:hAnsi="Roboto" w:cs="Times New Roman"/>
          <w:b/>
          <w:bCs/>
          <w:color w:val="000000" w:themeColor="text1"/>
          <w:lang w:eastAsia="en-GB"/>
        </w:rPr>
      </w:pPr>
      <w:r w:rsidRPr="00E87457">
        <w:rPr>
          <w:rFonts w:ascii="Roboto" w:eastAsia="Times New Roman" w:hAnsi="Roboto" w:cs="Times New Roman"/>
          <w:b/>
          <w:bCs/>
          <w:color w:val="000000" w:themeColor="text1"/>
          <w:lang w:eastAsia="en-GB"/>
        </w:rPr>
        <w:t>Referees</w:t>
      </w:r>
    </w:p>
    <w:p w14:paraId="1CDFE855" w14:textId="0B348FB8" w:rsidR="00E87457" w:rsidRDefault="00E87457" w:rsidP="00D26938">
      <w:pPr>
        <w:shd w:val="clear" w:color="auto" w:fill="FFFFFF"/>
        <w:spacing w:after="75"/>
        <w:rPr>
          <w:rFonts w:ascii="Roboto" w:eastAsia="Times New Roman" w:hAnsi="Roboto" w:cs="Times New Roman"/>
          <w:color w:val="000000" w:themeColor="text1"/>
          <w:lang w:eastAsia="en-GB"/>
        </w:rPr>
      </w:pPr>
      <w:r w:rsidRPr="00E87457">
        <w:rPr>
          <w:rFonts w:ascii="Roboto" w:eastAsia="Times New Roman" w:hAnsi="Roboto" w:cs="Times New Roman"/>
          <w:color w:val="000000" w:themeColor="text1"/>
          <w:lang w:eastAsia="en-GB"/>
        </w:rPr>
        <w:t xml:space="preserve">Please include contact details of two referees who have experience of you work, preferably </w:t>
      </w:r>
      <w:r w:rsidR="00520369">
        <w:rPr>
          <w:rFonts w:ascii="Roboto" w:eastAsia="Times New Roman" w:hAnsi="Roboto" w:cs="Times New Roman"/>
          <w:color w:val="000000" w:themeColor="text1"/>
          <w:lang w:eastAsia="en-GB"/>
        </w:rPr>
        <w:t>from</w:t>
      </w:r>
      <w:r w:rsidRPr="00E87457">
        <w:rPr>
          <w:rFonts w:ascii="Roboto" w:eastAsia="Times New Roman" w:hAnsi="Roboto" w:cs="Times New Roman"/>
          <w:color w:val="000000" w:themeColor="text1"/>
          <w:lang w:eastAsia="en-GB"/>
        </w:rPr>
        <w:t xml:space="preserve"> the place management sector.</w:t>
      </w:r>
      <w:r>
        <w:rPr>
          <w:rFonts w:ascii="Roboto" w:eastAsia="Times New Roman" w:hAnsi="Roboto" w:cs="Times New Roman"/>
          <w:color w:val="000000" w:themeColor="text1"/>
          <w:lang w:eastAsia="en-GB"/>
        </w:rPr>
        <w:t xml:space="preserve"> We will only contact referees if you are deemed appointable at interview.</w:t>
      </w:r>
    </w:p>
    <w:p w14:paraId="730D3076" w14:textId="5C0913AE" w:rsidR="00CE3887" w:rsidRPr="00CE3887" w:rsidRDefault="00CE3887" w:rsidP="00D26938">
      <w:pPr>
        <w:shd w:val="clear" w:color="auto" w:fill="FFFFFF"/>
        <w:spacing w:after="75"/>
        <w:rPr>
          <w:rFonts w:ascii="Roboto" w:eastAsia="Times New Roman" w:hAnsi="Roboto" w:cs="Times New Roman"/>
          <w:b/>
          <w:bCs/>
          <w:color w:val="000000" w:themeColor="text1"/>
          <w:lang w:eastAsia="en-GB"/>
        </w:rPr>
      </w:pPr>
    </w:p>
    <w:p w14:paraId="6344DAF1" w14:textId="3F944679" w:rsidR="00CE3887" w:rsidRPr="00CE3887" w:rsidRDefault="00CE3887" w:rsidP="00D26938">
      <w:pPr>
        <w:shd w:val="clear" w:color="auto" w:fill="FFFFFF"/>
        <w:spacing w:after="75"/>
        <w:rPr>
          <w:rFonts w:ascii="Roboto" w:eastAsia="Times New Roman" w:hAnsi="Roboto" w:cs="Times New Roman"/>
          <w:b/>
          <w:bCs/>
          <w:color w:val="000000" w:themeColor="text1"/>
          <w:lang w:eastAsia="en-GB"/>
        </w:rPr>
      </w:pPr>
      <w:r w:rsidRPr="00CE3887">
        <w:rPr>
          <w:rFonts w:ascii="Roboto" w:eastAsia="Times New Roman" w:hAnsi="Roboto" w:cs="Times New Roman"/>
          <w:b/>
          <w:bCs/>
          <w:color w:val="000000" w:themeColor="text1"/>
          <w:lang w:eastAsia="en-GB"/>
        </w:rPr>
        <w:t>Interview</w:t>
      </w:r>
    </w:p>
    <w:p w14:paraId="36605F4F" w14:textId="6E9BEC84" w:rsidR="00CE3887" w:rsidRPr="00E87457" w:rsidRDefault="00CE3887" w:rsidP="00D26938">
      <w:pPr>
        <w:shd w:val="clear" w:color="auto" w:fill="FFFFFF"/>
        <w:spacing w:after="75"/>
        <w:rPr>
          <w:rFonts w:ascii="Roboto" w:eastAsia="Times New Roman" w:hAnsi="Roboto" w:cs="Times New Roman"/>
          <w:color w:val="000000" w:themeColor="text1"/>
          <w:lang w:eastAsia="en-GB"/>
        </w:rPr>
      </w:pPr>
      <w:r>
        <w:rPr>
          <w:rFonts w:ascii="Roboto" w:eastAsia="Times New Roman" w:hAnsi="Roboto" w:cs="Times New Roman"/>
          <w:color w:val="000000" w:themeColor="text1"/>
          <w:lang w:eastAsia="en-GB"/>
        </w:rPr>
        <w:t>If shortlisted</w:t>
      </w:r>
      <w:r w:rsidR="00520369">
        <w:rPr>
          <w:rFonts w:ascii="Roboto" w:eastAsia="Times New Roman" w:hAnsi="Roboto" w:cs="Times New Roman"/>
          <w:color w:val="000000" w:themeColor="text1"/>
          <w:lang w:eastAsia="en-GB"/>
        </w:rPr>
        <w:t>,</w:t>
      </w:r>
      <w:r>
        <w:rPr>
          <w:rFonts w:ascii="Roboto" w:eastAsia="Times New Roman" w:hAnsi="Roboto" w:cs="Times New Roman"/>
          <w:color w:val="000000" w:themeColor="text1"/>
          <w:lang w:eastAsia="en-GB"/>
        </w:rPr>
        <w:t xml:space="preserve"> you will be required to attend a </w:t>
      </w:r>
      <w:r w:rsidR="00520369">
        <w:rPr>
          <w:rFonts w:ascii="Roboto" w:eastAsia="Times New Roman" w:hAnsi="Roboto" w:cs="Times New Roman"/>
          <w:color w:val="000000" w:themeColor="text1"/>
          <w:lang w:eastAsia="en-GB"/>
        </w:rPr>
        <w:t>45-</w:t>
      </w:r>
      <w:r>
        <w:rPr>
          <w:rFonts w:ascii="Roboto" w:eastAsia="Times New Roman" w:hAnsi="Roboto" w:cs="Times New Roman"/>
          <w:color w:val="000000" w:themeColor="text1"/>
          <w:lang w:eastAsia="en-GB"/>
        </w:rPr>
        <w:t>minute interview by Teams</w:t>
      </w:r>
      <w:r w:rsidR="00520369">
        <w:rPr>
          <w:rFonts w:ascii="Roboto" w:eastAsia="Times New Roman" w:hAnsi="Roboto" w:cs="Times New Roman"/>
          <w:color w:val="000000" w:themeColor="text1"/>
          <w:lang w:eastAsia="en-GB"/>
        </w:rPr>
        <w:t xml:space="preserve"> on the </w:t>
      </w:r>
      <w:proofErr w:type="gramStart"/>
      <w:r w:rsidR="00520369">
        <w:rPr>
          <w:rFonts w:ascii="Roboto" w:eastAsia="Times New Roman" w:hAnsi="Roboto" w:cs="Times New Roman"/>
          <w:color w:val="000000" w:themeColor="text1"/>
          <w:lang w:eastAsia="en-GB"/>
        </w:rPr>
        <w:t>17</w:t>
      </w:r>
      <w:r w:rsidR="00520369" w:rsidRPr="00520369">
        <w:rPr>
          <w:rFonts w:ascii="Roboto" w:eastAsia="Times New Roman" w:hAnsi="Roboto" w:cs="Times New Roman"/>
          <w:color w:val="000000" w:themeColor="text1"/>
          <w:vertAlign w:val="superscript"/>
          <w:lang w:eastAsia="en-GB"/>
        </w:rPr>
        <w:t>th</w:t>
      </w:r>
      <w:proofErr w:type="gramEnd"/>
      <w:r w:rsidR="00520369">
        <w:rPr>
          <w:rFonts w:ascii="Roboto" w:eastAsia="Times New Roman" w:hAnsi="Roboto" w:cs="Times New Roman"/>
          <w:color w:val="000000" w:themeColor="text1"/>
          <w:lang w:eastAsia="en-GB"/>
        </w:rPr>
        <w:t xml:space="preserve"> April 2023</w:t>
      </w:r>
      <w:r>
        <w:rPr>
          <w:rFonts w:ascii="Roboto" w:eastAsia="Times New Roman" w:hAnsi="Roboto" w:cs="Times New Roman"/>
          <w:color w:val="000000" w:themeColor="text1"/>
          <w:lang w:eastAsia="en-GB"/>
        </w:rPr>
        <w:t xml:space="preserve">. The </w:t>
      </w:r>
      <w:r w:rsidR="00520369">
        <w:rPr>
          <w:rFonts w:ascii="Roboto" w:eastAsia="Times New Roman" w:hAnsi="Roboto" w:cs="Times New Roman"/>
          <w:color w:val="000000" w:themeColor="text1"/>
          <w:lang w:eastAsia="en-GB"/>
        </w:rPr>
        <w:t>interview is an opportunity for the TBF Co-Chairs and IPM team to explore your experience and skills relevant to the contract specification</w:t>
      </w:r>
      <w:r w:rsidR="00AB4550">
        <w:rPr>
          <w:rFonts w:ascii="Roboto" w:eastAsia="Times New Roman" w:hAnsi="Roboto" w:cs="Times New Roman"/>
          <w:color w:val="000000" w:themeColor="text1"/>
          <w:lang w:eastAsia="en-GB"/>
        </w:rPr>
        <w:t xml:space="preserve"> </w:t>
      </w:r>
      <w:r w:rsidR="00520369">
        <w:rPr>
          <w:rFonts w:ascii="Roboto" w:eastAsia="Times New Roman" w:hAnsi="Roboto" w:cs="Times New Roman"/>
          <w:color w:val="000000" w:themeColor="text1"/>
          <w:lang w:eastAsia="en-GB"/>
        </w:rPr>
        <w:t>and clarify any questions they have from your written application. There will also be the opportunity for you to ask questions.</w:t>
      </w:r>
    </w:p>
    <w:p w14:paraId="1F83B13F" w14:textId="77777777" w:rsidR="00D26938" w:rsidRPr="00873100" w:rsidRDefault="00D26938" w:rsidP="00D26938">
      <w:pPr>
        <w:shd w:val="clear" w:color="auto" w:fill="FFFFFF"/>
        <w:spacing w:after="75"/>
        <w:rPr>
          <w:rFonts w:ascii="Roboto" w:eastAsia="Times New Roman" w:hAnsi="Roboto" w:cs="Times New Roman"/>
          <w:b/>
          <w:bCs/>
          <w:color w:val="323338"/>
          <w:lang w:eastAsia="en-GB"/>
        </w:rPr>
      </w:pPr>
    </w:p>
    <w:p w14:paraId="568FBF8E" w14:textId="13C17D82" w:rsidR="00E87457" w:rsidRDefault="00E87457" w:rsidP="00836FD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000000" w:themeColor="text1"/>
        </w:rPr>
      </w:pPr>
      <w:r w:rsidRPr="00E87457">
        <w:rPr>
          <w:rStyle w:val="Strong"/>
          <w:rFonts w:ascii="Roboto" w:hAnsi="Roboto"/>
          <w:color w:val="000000" w:themeColor="text1"/>
        </w:rPr>
        <w:t>Assessment</w:t>
      </w:r>
    </w:p>
    <w:p w14:paraId="00F8A0EC" w14:textId="77777777" w:rsidR="00E04F91" w:rsidRDefault="00E04F91" w:rsidP="00836FD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000000" w:themeColor="text1"/>
        </w:rPr>
      </w:pPr>
    </w:p>
    <w:p w14:paraId="6A8B5337" w14:textId="66D0ED95" w:rsidR="00E87457" w:rsidRDefault="00E87457" w:rsidP="00836FD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b w:val="0"/>
          <w:bCs w:val="0"/>
          <w:color w:val="000000" w:themeColor="text1"/>
        </w:rPr>
      </w:pPr>
      <w:r>
        <w:rPr>
          <w:rStyle w:val="Strong"/>
          <w:rFonts w:ascii="Roboto" w:hAnsi="Roboto"/>
          <w:b w:val="0"/>
          <w:bCs w:val="0"/>
          <w:color w:val="000000" w:themeColor="text1"/>
        </w:rPr>
        <w:t>During shortlisting and interview we will use the following assessment criteria to appoint the most suitable consultant.</w:t>
      </w:r>
    </w:p>
    <w:p w14:paraId="78374863" w14:textId="7BE1074E" w:rsidR="00E87457" w:rsidRDefault="00E87457" w:rsidP="00836FD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b w:val="0"/>
          <w:bCs w:val="0"/>
          <w:color w:val="000000" w:themeColor="text1"/>
        </w:rPr>
      </w:pPr>
    </w:p>
    <w:p w14:paraId="3DAB01D9" w14:textId="385412CE" w:rsidR="00CE3887" w:rsidRDefault="00CE3887" w:rsidP="00CE388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 w:themeColor="text1"/>
        </w:rPr>
      </w:pPr>
      <w:r>
        <w:rPr>
          <w:rFonts w:ascii="Roboto" w:hAnsi="Roboto"/>
          <w:color w:val="000000" w:themeColor="text1"/>
        </w:rPr>
        <w:t>Relevant experience and skills relevant to contract activities</w:t>
      </w:r>
    </w:p>
    <w:p w14:paraId="0C623A83" w14:textId="04C081DF" w:rsidR="00CE3887" w:rsidRDefault="00CE3887" w:rsidP="00CE388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 w:themeColor="text1"/>
        </w:rPr>
      </w:pPr>
      <w:r>
        <w:rPr>
          <w:rFonts w:ascii="Roboto" w:hAnsi="Roboto"/>
          <w:color w:val="000000" w:themeColor="text1"/>
        </w:rPr>
        <w:t>Experience of working in, for, or with BIDs</w:t>
      </w:r>
    </w:p>
    <w:p w14:paraId="6842F1AB" w14:textId="4A5536EA" w:rsidR="00CE3887" w:rsidRDefault="00CE3887" w:rsidP="00CE388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 w:themeColor="text1"/>
        </w:rPr>
      </w:pPr>
      <w:r>
        <w:rPr>
          <w:rFonts w:ascii="Roboto" w:hAnsi="Roboto"/>
          <w:color w:val="000000" w:themeColor="text1"/>
        </w:rPr>
        <w:t>Qualifications and training</w:t>
      </w:r>
    </w:p>
    <w:p w14:paraId="4228918A" w14:textId="6F5DBF6D" w:rsidR="00CE3887" w:rsidRDefault="00CE3887" w:rsidP="00CE388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Roboto" w:hAnsi="Roboto"/>
          <w:color w:val="000000" w:themeColor="text1"/>
        </w:rPr>
      </w:pPr>
      <w:r>
        <w:rPr>
          <w:rFonts w:ascii="Roboto" w:hAnsi="Roboto"/>
          <w:color w:val="000000" w:themeColor="text1"/>
        </w:rPr>
        <w:t>Referees’ comments</w:t>
      </w:r>
    </w:p>
    <w:p w14:paraId="09F856E5" w14:textId="77777777" w:rsidR="00CE3887" w:rsidRDefault="00CE3887" w:rsidP="00CE388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Strong"/>
          <w:rFonts w:ascii="Roboto" w:hAnsi="Roboto"/>
          <w:b w:val="0"/>
          <w:bCs w:val="0"/>
          <w:color w:val="000000" w:themeColor="text1"/>
        </w:rPr>
      </w:pPr>
      <w:r>
        <w:rPr>
          <w:rStyle w:val="Strong"/>
          <w:rFonts w:ascii="Roboto" w:hAnsi="Roboto"/>
          <w:b w:val="0"/>
          <w:bCs w:val="0"/>
          <w:color w:val="000000" w:themeColor="text1"/>
        </w:rPr>
        <w:t>Membership of professional bodies</w:t>
      </w:r>
    </w:p>
    <w:p w14:paraId="172A3C3A" w14:textId="77777777" w:rsidR="00CE3887" w:rsidRDefault="00CE3887" w:rsidP="00CE388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Strong"/>
          <w:rFonts w:ascii="Roboto" w:hAnsi="Roboto"/>
          <w:b w:val="0"/>
          <w:bCs w:val="0"/>
          <w:color w:val="000000" w:themeColor="text1"/>
        </w:rPr>
      </w:pPr>
      <w:r>
        <w:rPr>
          <w:rStyle w:val="Strong"/>
          <w:rFonts w:ascii="Roboto" w:hAnsi="Roboto"/>
          <w:b w:val="0"/>
          <w:bCs w:val="0"/>
          <w:color w:val="000000" w:themeColor="text1"/>
        </w:rPr>
        <w:t xml:space="preserve">Compliance with Manchester Met supplier </w:t>
      </w:r>
      <w:proofErr w:type="gramStart"/>
      <w:r>
        <w:rPr>
          <w:rStyle w:val="Strong"/>
          <w:rFonts w:ascii="Roboto" w:hAnsi="Roboto"/>
          <w:b w:val="0"/>
          <w:bCs w:val="0"/>
          <w:color w:val="000000" w:themeColor="text1"/>
        </w:rPr>
        <w:t>requirements</w:t>
      </w:r>
      <w:proofErr w:type="gramEnd"/>
    </w:p>
    <w:p w14:paraId="3A848BEA" w14:textId="630807CA" w:rsidR="00CE3887" w:rsidRDefault="00CE3887" w:rsidP="00CE3887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 w:themeColor="text1"/>
        </w:rPr>
      </w:pPr>
    </w:p>
    <w:p w14:paraId="461FCD97" w14:textId="77777777" w:rsidR="00E04F91" w:rsidRPr="00CE3887" w:rsidRDefault="00E04F91" w:rsidP="00CE3887">
      <w:pPr>
        <w:pStyle w:val="NormalWeb"/>
        <w:shd w:val="clear" w:color="auto" w:fill="FFFFFF"/>
        <w:spacing w:before="0" w:beforeAutospacing="0" w:after="0" w:afterAutospacing="0"/>
        <w:rPr>
          <w:rFonts w:ascii="Roboto" w:hAnsi="Roboto"/>
          <w:color w:val="000000" w:themeColor="text1"/>
        </w:rPr>
      </w:pPr>
    </w:p>
    <w:sectPr w:rsidR="00E04F91" w:rsidRPr="00CE3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adex Pro Light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Readex Pro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105"/>
    <w:multiLevelType w:val="hybridMultilevel"/>
    <w:tmpl w:val="C936B4B4"/>
    <w:lvl w:ilvl="0" w:tplc="9EA6E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092"/>
    <w:multiLevelType w:val="hybridMultilevel"/>
    <w:tmpl w:val="6E28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892"/>
    <w:multiLevelType w:val="hybridMultilevel"/>
    <w:tmpl w:val="0FBC2590"/>
    <w:lvl w:ilvl="0" w:tplc="82406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C7273"/>
    <w:multiLevelType w:val="hybridMultilevel"/>
    <w:tmpl w:val="BEB60274"/>
    <w:lvl w:ilvl="0" w:tplc="3330498A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C7C40"/>
    <w:multiLevelType w:val="hybridMultilevel"/>
    <w:tmpl w:val="2402C656"/>
    <w:lvl w:ilvl="0" w:tplc="67186E1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8B739BA"/>
    <w:multiLevelType w:val="hybridMultilevel"/>
    <w:tmpl w:val="EA74FFEA"/>
    <w:lvl w:ilvl="0" w:tplc="9AE0FFC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4E6D8B"/>
    <w:multiLevelType w:val="hybridMultilevel"/>
    <w:tmpl w:val="8A321CC6"/>
    <w:lvl w:ilvl="0" w:tplc="5DDEAA1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23304"/>
    <w:multiLevelType w:val="hybridMultilevel"/>
    <w:tmpl w:val="39EA4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017679">
    <w:abstractNumId w:val="3"/>
  </w:num>
  <w:num w:numId="2" w16cid:durableId="2144695336">
    <w:abstractNumId w:val="2"/>
  </w:num>
  <w:num w:numId="3" w16cid:durableId="2043238861">
    <w:abstractNumId w:val="0"/>
  </w:num>
  <w:num w:numId="4" w16cid:durableId="1742175127">
    <w:abstractNumId w:val="4"/>
  </w:num>
  <w:num w:numId="5" w16cid:durableId="412432541">
    <w:abstractNumId w:val="5"/>
  </w:num>
  <w:num w:numId="6" w16cid:durableId="232549583">
    <w:abstractNumId w:val="6"/>
  </w:num>
  <w:num w:numId="7" w16cid:durableId="1177041036">
    <w:abstractNumId w:val="7"/>
  </w:num>
  <w:num w:numId="8" w16cid:durableId="1498574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86"/>
    <w:rsid w:val="00013DDE"/>
    <w:rsid w:val="00194C8D"/>
    <w:rsid w:val="001D53EA"/>
    <w:rsid w:val="00261790"/>
    <w:rsid w:val="002735CB"/>
    <w:rsid w:val="002A071C"/>
    <w:rsid w:val="002A5786"/>
    <w:rsid w:val="002C2698"/>
    <w:rsid w:val="004402D6"/>
    <w:rsid w:val="00520369"/>
    <w:rsid w:val="00601338"/>
    <w:rsid w:val="00666D5D"/>
    <w:rsid w:val="006B0373"/>
    <w:rsid w:val="00705ABA"/>
    <w:rsid w:val="00781DCA"/>
    <w:rsid w:val="007950B8"/>
    <w:rsid w:val="00814257"/>
    <w:rsid w:val="00836FDD"/>
    <w:rsid w:val="00873100"/>
    <w:rsid w:val="00907FDA"/>
    <w:rsid w:val="009147F9"/>
    <w:rsid w:val="00945410"/>
    <w:rsid w:val="009C4651"/>
    <w:rsid w:val="00A70D24"/>
    <w:rsid w:val="00AB4550"/>
    <w:rsid w:val="00B126DC"/>
    <w:rsid w:val="00B933DE"/>
    <w:rsid w:val="00BA40BB"/>
    <w:rsid w:val="00BB1363"/>
    <w:rsid w:val="00BB7EA3"/>
    <w:rsid w:val="00C51F87"/>
    <w:rsid w:val="00CA79F6"/>
    <w:rsid w:val="00CE3887"/>
    <w:rsid w:val="00CF0176"/>
    <w:rsid w:val="00D130F2"/>
    <w:rsid w:val="00D26938"/>
    <w:rsid w:val="00D9390D"/>
    <w:rsid w:val="00DD47B8"/>
    <w:rsid w:val="00DD5092"/>
    <w:rsid w:val="00E04F91"/>
    <w:rsid w:val="00E04FE1"/>
    <w:rsid w:val="00E87457"/>
    <w:rsid w:val="00F9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4D67"/>
  <w15:chartTrackingRefBased/>
  <w15:docId w15:val="{B042D7FB-210F-B042-BB42-3BE03C8A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menttoproof">
    <w:name w:val="elementtoproof"/>
    <w:basedOn w:val="Normal"/>
    <w:rsid w:val="002A57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A5786"/>
    <w:rPr>
      <w:b/>
      <w:bCs/>
    </w:rPr>
  </w:style>
  <w:style w:type="paragraph" w:customStyle="1" w:styleId="contentpasted0">
    <w:name w:val="contentpasted0"/>
    <w:basedOn w:val="Normal"/>
    <w:rsid w:val="002A57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ntentpasted01">
    <w:name w:val="contentpasted01"/>
    <w:basedOn w:val="DefaultParagraphFont"/>
    <w:rsid w:val="002A5786"/>
  </w:style>
  <w:style w:type="paragraph" w:styleId="NormalWeb">
    <w:name w:val="Normal (Web)"/>
    <w:basedOn w:val="Normal"/>
    <w:uiPriority w:val="99"/>
    <w:unhideWhenUsed/>
    <w:rsid w:val="002A57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a0">
    <w:name w:val="Pa0"/>
    <w:basedOn w:val="Normal"/>
    <w:next w:val="Normal"/>
    <w:uiPriority w:val="99"/>
    <w:rsid w:val="006B0373"/>
    <w:pPr>
      <w:autoSpaceDE w:val="0"/>
      <w:autoSpaceDN w:val="0"/>
      <w:adjustRightInd w:val="0"/>
      <w:spacing w:line="401" w:lineRule="atLeast"/>
    </w:pPr>
    <w:rPr>
      <w:rFonts w:ascii="Readex Pro Light" w:hAnsi="Readex Pro Light"/>
    </w:rPr>
  </w:style>
  <w:style w:type="paragraph" w:customStyle="1" w:styleId="Pa1">
    <w:name w:val="Pa1"/>
    <w:basedOn w:val="Normal"/>
    <w:next w:val="Normal"/>
    <w:uiPriority w:val="99"/>
    <w:rsid w:val="006B0373"/>
    <w:pPr>
      <w:autoSpaceDE w:val="0"/>
      <w:autoSpaceDN w:val="0"/>
      <w:adjustRightInd w:val="0"/>
      <w:spacing w:line="201" w:lineRule="atLeast"/>
    </w:pPr>
    <w:rPr>
      <w:rFonts w:ascii="Readex Pro Light" w:hAnsi="Readex Pro Light"/>
    </w:rPr>
  </w:style>
  <w:style w:type="paragraph" w:styleId="ListParagraph">
    <w:name w:val="List Paragraph"/>
    <w:basedOn w:val="Normal"/>
    <w:uiPriority w:val="34"/>
    <w:qFormat/>
    <w:rsid w:val="00873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m@mmu.ac.uk" TargetMode="External"/><Relationship Id="rId5" Type="http://schemas.openxmlformats.org/officeDocument/2006/relationships/hyperlink" Target="https://view.monday.com/1451673526-26642c66f9ceec8c03b324b965a55d27?r=us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Wilby</dc:creator>
  <cp:keywords/>
  <dc:description/>
  <cp:lastModifiedBy>Catherine Parker</cp:lastModifiedBy>
  <cp:revision>14</cp:revision>
  <dcterms:created xsi:type="dcterms:W3CDTF">2023-03-31T09:20:00Z</dcterms:created>
  <dcterms:modified xsi:type="dcterms:W3CDTF">2023-04-05T19:34:00Z</dcterms:modified>
</cp:coreProperties>
</file>